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1CA" w:rsidRPr="008A6ADC" w:rsidRDefault="00B60C76">
      <w:pPr>
        <w:jc w:val="center"/>
        <w:rPr>
          <w:rFonts w:ascii="Calibri Light" w:hAnsi="Calibri Light"/>
          <w:b/>
          <w:sz w:val="28"/>
          <w:szCs w:val="28"/>
          <w:lang w:val="en-GB"/>
        </w:rPr>
      </w:pPr>
      <w:r w:rsidRPr="008A6ADC">
        <w:rPr>
          <w:rFonts w:ascii="Calibri Light" w:hAnsi="Calibri Light"/>
          <w:b/>
          <w:noProof/>
          <w:sz w:val="28"/>
          <w:szCs w:val="28"/>
          <w:lang w:val="fr-FR" w:eastAsia="fr-FR" w:bidi="ar-SA"/>
        </w:rPr>
        <w:drawing>
          <wp:anchor distT="0" distB="0" distL="114300" distR="121920" simplePos="0" relativeHeight="2" behindDoc="0" locked="0" layoutInCell="1" allowOverlap="1" wp14:anchorId="7D49A838" wp14:editId="0DC75745">
            <wp:simplePos x="0" y="0"/>
            <wp:positionH relativeFrom="column">
              <wp:posOffset>-123190</wp:posOffset>
            </wp:positionH>
            <wp:positionV relativeFrom="paragraph">
              <wp:posOffset>-234950</wp:posOffset>
            </wp:positionV>
            <wp:extent cx="2545080" cy="1796415"/>
            <wp:effectExtent l="0" t="0" r="7620" b="0"/>
            <wp:wrapSquare wrapText="bothSides"/>
            <wp:docPr id="1" name="Image 7" descr="C:\Users\diarral\Desktop\NEW_Posters_&amp;_Flyers-2016-07-08\Full Mark_RGB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7" descr="C:\Users\diarral\Desktop\NEW_Posters_&amp;_Flyers-2016-07-08\Full Mark_RGB_small.jpg"/>
                    <pic:cNvPicPr>
                      <a:picLocks noChangeAspect="1" noChangeArrowheads="1"/>
                    </pic:cNvPicPr>
                  </pic:nvPicPr>
                  <pic:blipFill>
                    <a:blip r:embed="rId7"/>
                    <a:stretch>
                      <a:fillRect/>
                    </a:stretch>
                  </pic:blipFill>
                  <pic:spPr bwMode="auto">
                    <a:xfrm>
                      <a:off x="0" y="0"/>
                      <a:ext cx="2545080" cy="1796415"/>
                    </a:xfrm>
                    <a:prstGeom prst="rect">
                      <a:avLst/>
                    </a:prstGeom>
                  </pic:spPr>
                </pic:pic>
              </a:graphicData>
            </a:graphic>
          </wp:anchor>
        </w:drawing>
      </w:r>
    </w:p>
    <w:p w:rsidR="007F01CA" w:rsidRPr="008A6ADC" w:rsidRDefault="00166813">
      <w:pPr>
        <w:jc w:val="center"/>
        <w:rPr>
          <w:rFonts w:ascii="Calibri Light" w:hAnsi="Calibri Light"/>
          <w:b/>
          <w:color w:val="1798D4"/>
          <w:sz w:val="40"/>
          <w:szCs w:val="40"/>
          <w:lang w:val="en-GB"/>
        </w:rPr>
      </w:pPr>
      <w:r w:rsidRPr="008A6ADC">
        <w:rPr>
          <w:rFonts w:ascii="Calibri Light" w:hAnsi="Calibri Light"/>
          <w:b/>
          <w:noProof/>
          <w:sz w:val="28"/>
          <w:szCs w:val="28"/>
          <w:lang w:val="fr-FR" w:eastAsia="fr-FR" w:bidi="ar-SA"/>
        </w:rPr>
        <w:drawing>
          <wp:anchor distT="0" distB="7620" distL="114300" distR="118110" simplePos="0" relativeHeight="3" behindDoc="0" locked="0" layoutInCell="1" allowOverlap="1" wp14:anchorId="76CCBD4C" wp14:editId="2786F356">
            <wp:simplePos x="0" y="0"/>
            <wp:positionH relativeFrom="column">
              <wp:posOffset>933450</wp:posOffset>
            </wp:positionH>
            <wp:positionV relativeFrom="paragraph">
              <wp:posOffset>17780</wp:posOffset>
            </wp:positionV>
            <wp:extent cx="2415540" cy="963295"/>
            <wp:effectExtent l="0" t="0" r="3810" b="8255"/>
            <wp:wrapSquare wrapText="bothSides"/>
            <wp:docPr id="2" name="Image 2" descr="E:\EUFAR2\N6ET\Training Courses\SWAMP\Advertising\SWAMP Flyer\es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E:\EUFAR2\N6ET\Training Courses\SWAMP\Advertising\SWAMP Flyer\esa logo.png"/>
                    <pic:cNvPicPr>
                      <a:picLocks noChangeAspect="1" noChangeArrowheads="1"/>
                    </pic:cNvPicPr>
                  </pic:nvPicPr>
                  <pic:blipFill>
                    <a:blip r:embed="rId8"/>
                    <a:stretch>
                      <a:fillRect/>
                    </a:stretch>
                  </pic:blipFill>
                  <pic:spPr bwMode="auto">
                    <a:xfrm>
                      <a:off x="0" y="0"/>
                      <a:ext cx="2415540" cy="963295"/>
                    </a:xfrm>
                    <a:prstGeom prst="rect">
                      <a:avLst/>
                    </a:prstGeom>
                  </pic:spPr>
                </pic:pic>
              </a:graphicData>
            </a:graphic>
          </wp:anchor>
        </w:drawing>
      </w:r>
    </w:p>
    <w:p w:rsidR="007F01CA" w:rsidRPr="008A6ADC" w:rsidRDefault="007F01CA">
      <w:pPr>
        <w:jc w:val="center"/>
        <w:rPr>
          <w:rFonts w:ascii="Calibri Light" w:hAnsi="Calibri Light"/>
          <w:b/>
          <w:color w:val="1798D4"/>
          <w:sz w:val="40"/>
          <w:szCs w:val="40"/>
          <w:lang w:val="en-GB"/>
        </w:rPr>
      </w:pPr>
    </w:p>
    <w:p w:rsidR="007F01CA" w:rsidRPr="008A6ADC" w:rsidRDefault="007F01CA">
      <w:pPr>
        <w:jc w:val="center"/>
        <w:rPr>
          <w:rFonts w:ascii="Calibri Light" w:hAnsi="Calibri Light"/>
          <w:b/>
          <w:color w:val="1798D4"/>
          <w:sz w:val="40"/>
          <w:szCs w:val="40"/>
          <w:lang w:val="en-GB"/>
        </w:rPr>
      </w:pPr>
    </w:p>
    <w:p w:rsidR="007F01CA" w:rsidRPr="008A6ADC" w:rsidRDefault="007F01CA">
      <w:pPr>
        <w:jc w:val="center"/>
        <w:rPr>
          <w:rFonts w:ascii="Calibri Light" w:hAnsi="Calibri Light"/>
          <w:b/>
          <w:color w:val="1798D4"/>
          <w:sz w:val="40"/>
          <w:szCs w:val="40"/>
          <w:lang w:val="en-GB"/>
        </w:rPr>
      </w:pPr>
    </w:p>
    <w:p w:rsidR="007F01CA" w:rsidRPr="008A6ADC" w:rsidRDefault="007F01CA">
      <w:pPr>
        <w:jc w:val="center"/>
        <w:rPr>
          <w:rFonts w:ascii="Calibri Light" w:hAnsi="Calibri Light"/>
          <w:b/>
          <w:color w:val="1798D4"/>
          <w:sz w:val="48"/>
          <w:szCs w:val="48"/>
          <w:lang w:val="en-GB"/>
        </w:rPr>
      </w:pPr>
    </w:p>
    <w:p w:rsidR="007F01CA" w:rsidRPr="008A6ADC" w:rsidRDefault="00B60C76">
      <w:pPr>
        <w:jc w:val="center"/>
        <w:rPr>
          <w:lang w:val="en-GB"/>
        </w:rPr>
      </w:pPr>
      <w:r w:rsidRPr="008A6ADC">
        <w:rPr>
          <w:rFonts w:ascii="Calibri Light" w:hAnsi="Calibri Light"/>
          <w:b/>
          <w:color w:val="1798D4"/>
          <w:sz w:val="48"/>
          <w:szCs w:val="48"/>
          <w:lang w:val="en-GB"/>
        </w:rPr>
        <w:t>EUFAR ESA Workshop on</w:t>
      </w:r>
      <w:r w:rsidRPr="008A6ADC">
        <w:rPr>
          <w:rFonts w:ascii="Calibri Light" w:hAnsi="Calibri Light"/>
          <w:b/>
          <w:sz w:val="48"/>
          <w:szCs w:val="48"/>
          <w:lang w:val="en-GB"/>
        </w:rPr>
        <w:t xml:space="preserve"> </w:t>
      </w:r>
    </w:p>
    <w:p w:rsidR="007F01CA" w:rsidRPr="008A6ADC" w:rsidRDefault="00B60C76">
      <w:pPr>
        <w:jc w:val="center"/>
        <w:rPr>
          <w:lang w:val="en-GB"/>
        </w:rPr>
      </w:pPr>
      <w:r w:rsidRPr="008A6ADC">
        <w:rPr>
          <w:rFonts w:ascii="Calibri Light" w:hAnsi="Calibri Light"/>
          <w:b/>
          <w:color w:val="1798D4"/>
          <w:sz w:val="48"/>
          <w:szCs w:val="48"/>
          <w:lang w:val="en-GB"/>
        </w:rPr>
        <w:t xml:space="preserve">Atmospheric Correction of </w:t>
      </w:r>
    </w:p>
    <w:p w:rsidR="007F01CA" w:rsidRDefault="00B60C76">
      <w:pPr>
        <w:jc w:val="center"/>
        <w:rPr>
          <w:rFonts w:ascii="Calibri Light" w:hAnsi="Calibri Light"/>
          <w:b/>
          <w:color w:val="1798D4"/>
          <w:sz w:val="48"/>
          <w:szCs w:val="48"/>
          <w:lang w:val="en-GB"/>
        </w:rPr>
      </w:pPr>
      <w:r w:rsidRPr="008A6ADC">
        <w:rPr>
          <w:rFonts w:ascii="Calibri Light" w:hAnsi="Calibri Light"/>
          <w:b/>
          <w:color w:val="1798D4"/>
          <w:sz w:val="48"/>
          <w:szCs w:val="48"/>
          <w:lang w:val="en-GB"/>
        </w:rPr>
        <w:t>Remote Sensing Data</w:t>
      </w:r>
    </w:p>
    <w:p w:rsidR="00FB7B52" w:rsidRDefault="00FB7B52">
      <w:pPr>
        <w:jc w:val="center"/>
        <w:rPr>
          <w:rFonts w:ascii="Calibri Light" w:hAnsi="Calibri Light"/>
          <w:b/>
          <w:color w:val="1798D4"/>
          <w:sz w:val="48"/>
          <w:szCs w:val="48"/>
          <w:lang w:val="en-GB"/>
        </w:rPr>
      </w:pPr>
    </w:p>
    <w:p w:rsidR="00FB7B52" w:rsidRPr="008A6ADC" w:rsidRDefault="00FB7B52">
      <w:pPr>
        <w:jc w:val="center"/>
        <w:rPr>
          <w:lang w:val="en-GB"/>
        </w:rPr>
      </w:pPr>
      <w:r w:rsidRPr="00FB7B52">
        <w:rPr>
          <w:rFonts w:ascii="Calibri Light" w:hAnsi="Calibri Light"/>
          <w:b/>
          <w:sz w:val="48"/>
          <w:szCs w:val="48"/>
          <w:lang w:val="en-GB"/>
        </w:rPr>
        <w:t>SUMMARY REPORT</w:t>
      </w:r>
    </w:p>
    <w:p w:rsidR="007F01CA" w:rsidRPr="008A6ADC" w:rsidRDefault="007F01CA">
      <w:pPr>
        <w:jc w:val="center"/>
        <w:rPr>
          <w:rFonts w:ascii="Calibri Light" w:hAnsi="Calibri Light"/>
          <w:b/>
          <w:color w:val="1798D4"/>
          <w:sz w:val="40"/>
          <w:szCs w:val="40"/>
          <w:lang w:val="en-GB"/>
        </w:rPr>
      </w:pPr>
    </w:p>
    <w:p w:rsidR="007F01CA" w:rsidRPr="008A6ADC" w:rsidRDefault="00B60C76">
      <w:pPr>
        <w:jc w:val="center"/>
        <w:rPr>
          <w:lang w:val="en-GB"/>
        </w:rPr>
      </w:pPr>
      <w:r w:rsidRPr="008A6ADC">
        <w:rPr>
          <w:rFonts w:ascii="Calibri Light" w:hAnsi="Calibri Light"/>
          <w:b/>
          <w:color w:val="7F7F7F" w:themeColor="text1" w:themeTint="80"/>
          <w:sz w:val="40"/>
          <w:szCs w:val="40"/>
          <w:lang w:val="en-GB"/>
        </w:rPr>
        <w:t>26 – 28 October 2016</w:t>
      </w:r>
    </w:p>
    <w:p w:rsidR="007F01CA" w:rsidRPr="008A6ADC" w:rsidRDefault="00B60C76">
      <w:pPr>
        <w:jc w:val="center"/>
        <w:rPr>
          <w:lang w:val="en-GB"/>
        </w:rPr>
      </w:pPr>
      <w:proofErr w:type="spellStart"/>
      <w:r w:rsidRPr="008A6ADC">
        <w:rPr>
          <w:rFonts w:ascii="Calibri Light" w:hAnsi="Calibri Light"/>
          <w:b/>
          <w:color w:val="7F7F7F" w:themeColor="text1" w:themeTint="80"/>
          <w:sz w:val="40"/>
          <w:szCs w:val="40"/>
          <w:lang w:val="en-GB"/>
        </w:rPr>
        <w:t>Harnack</w:t>
      </w:r>
      <w:proofErr w:type="spellEnd"/>
      <w:r w:rsidRPr="008A6ADC">
        <w:rPr>
          <w:rFonts w:ascii="Calibri Light" w:hAnsi="Calibri Light"/>
          <w:b/>
          <w:color w:val="7F7F7F" w:themeColor="text1" w:themeTint="80"/>
          <w:sz w:val="40"/>
          <w:szCs w:val="40"/>
          <w:lang w:val="en-GB"/>
        </w:rPr>
        <w:t xml:space="preserve"> </w:t>
      </w:r>
      <w:proofErr w:type="spellStart"/>
      <w:r w:rsidRPr="008A6ADC">
        <w:rPr>
          <w:rFonts w:ascii="Calibri Light" w:hAnsi="Calibri Light"/>
          <w:b/>
          <w:color w:val="7F7F7F" w:themeColor="text1" w:themeTint="80"/>
          <w:sz w:val="40"/>
          <w:szCs w:val="40"/>
          <w:lang w:val="en-GB"/>
        </w:rPr>
        <w:t>Haus</w:t>
      </w:r>
      <w:proofErr w:type="spellEnd"/>
      <w:r w:rsidRPr="008A6ADC">
        <w:rPr>
          <w:rFonts w:ascii="Calibri Light" w:hAnsi="Calibri Light"/>
          <w:b/>
          <w:color w:val="7F7F7F" w:themeColor="text1" w:themeTint="80"/>
          <w:sz w:val="40"/>
          <w:szCs w:val="40"/>
          <w:lang w:val="en-GB"/>
        </w:rPr>
        <w:t>, Berlin, Germany</w:t>
      </w:r>
    </w:p>
    <w:p w:rsidR="007F01CA" w:rsidRPr="008A6ADC" w:rsidRDefault="007F01CA">
      <w:pPr>
        <w:jc w:val="center"/>
        <w:rPr>
          <w:rFonts w:ascii="Calibri Light" w:hAnsi="Calibri Light"/>
          <w:b/>
          <w:color w:val="7F7F7F" w:themeColor="text1" w:themeTint="80"/>
          <w:sz w:val="40"/>
          <w:szCs w:val="40"/>
          <w:lang w:val="en-GB"/>
        </w:rPr>
      </w:pPr>
    </w:p>
    <w:p w:rsidR="007F01CA" w:rsidRPr="008A6ADC" w:rsidRDefault="00B60C76">
      <w:pPr>
        <w:jc w:val="center"/>
        <w:rPr>
          <w:lang w:val="en-GB"/>
        </w:rPr>
      </w:pPr>
      <w:r w:rsidRPr="008A6ADC">
        <w:rPr>
          <w:rFonts w:ascii="Calibri Light" w:hAnsi="Calibri Light"/>
          <w:b/>
          <w:i/>
          <w:color w:val="7F7F7F" w:themeColor="text1" w:themeTint="80"/>
          <w:sz w:val="40"/>
          <w:szCs w:val="40"/>
          <w:lang w:val="en-GB"/>
        </w:rPr>
        <w:t xml:space="preserve">Hosted by </w:t>
      </w:r>
    </w:p>
    <w:p w:rsidR="007F01CA" w:rsidRPr="008A6ADC" w:rsidRDefault="00FB7B52">
      <w:pPr>
        <w:jc w:val="center"/>
        <w:rPr>
          <w:rFonts w:ascii="Calibri Light" w:hAnsi="Calibri Light"/>
          <w:b/>
          <w:color w:val="1F497D" w:themeColor="text2"/>
          <w:sz w:val="40"/>
          <w:szCs w:val="40"/>
          <w:lang w:val="en-GB"/>
        </w:rPr>
      </w:pPr>
      <w:r w:rsidRPr="008A6ADC">
        <w:rPr>
          <w:rFonts w:ascii="Calibri Light" w:hAnsi="Calibri Light"/>
          <w:b/>
          <w:noProof/>
          <w:color w:val="1F497D" w:themeColor="text2"/>
          <w:sz w:val="40"/>
          <w:szCs w:val="40"/>
          <w:lang w:val="fr-FR" w:eastAsia="fr-FR" w:bidi="ar-SA"/>
        </w:rPr>
        <w:drawing>
          <wp:anchor distT="0" distB="0" distL="114300" distR="114300" simplePos="0" relativeHeight="4" behindDoc="0" locked="0" layoutInCell="1" allowOverlap="1" wp14:anchorId="202F1C31" wp14:editId="4A595912">
            <wp:simplePos x="0" y="0"/>
            <wp:positionH relativeFrom="column">
              <wp:posOffset>1736090</wp:posOffset>
            </wp:positionH>
            <wp:positionV relativeFrom="paragraph">
              <wp:posOffset>209550</wp:posOffset>
            </wp:positionV>
            <wp:extent cx="2714625" cy="720090"/>
            <wp:effectExtent l="0" t="0" r="9525" b="3810"/>
            <wp:wrapTopAndBottom/>
            <wp:docPr id="4" name="Image 1" descr="C:\Users\diarral\Desktop\Photos NewWebsite\EUFAR2 Partner Logos_final\15-Fub-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C:\Users\diarral\Desktop\Photos NewWebsite\EUFAR2 Partner Logos_final\15-Fub-logo.svg.png"/>
                    <pic:cNvPicPr>
                      <a:picLocks noChangeAspect="1" noChangeArrowheads="1"/>
                    </pic:cNvPicPr>
                  </pic:nvPicPr>
                  <pic:blipFill>
                    <a:blip r:embed="rId9"/>
                    <a:stretch>
                      <a:fillRect/>
                    </a:stretch>
                  </pic:blipFill>
                  <pic:spPr bwMode="auto">
                    <a:xfrm>
                      <a:off x="0" y="0"/>
                      <a:ext cx="2714625" cy="720090"/>
                    </a:xfrm>
                    <a:prstGeom prst="rect">
                      <a:avLst/>
                    </a:prstGeom>
                  </pic:spPr>
                </pic:pic>
              </a:graphicData>
            </a:graphic>
          </wp:anchor>
        </w:drawing>
      </w:r>
    </w:p>
    <w:p w:rsidR="007F01CA" w:rsidRDefault="00FB7B52">
      <w:pPr>
        <w:jc w:val="center"/>
        <w:rPr>
          <w:lang w:val="en-GB"/>
        </w:rPr>
      </w:pPr>
      <w:r w:rsidRPr="008A6ADC">
        <w:rPr>
          <w:rFonts w:ascii="Calibri Light" w:hAnsi="Calibri Light"/>
          <w:b/>
          <w:noProof/>
          <w:color w:val="1F497D" w:themeColor="text2"/>
          <w:sz w:val="40"/>
          <w:szCs w:val="40"/>
          <w:lang w:val="fr-FR" w:eastAsia="fr-FR" w:bidi="ar-SA"/>
        </w:rPr>
        <w:drawing>
          <wp:anchor distT="0" distB="0" distL="0" distR="0" simplePos="0" relativeHeight="5" behindDoc="0" locked="0" layoutInCell="1" allowOverlap="1" wp14:anchorId="2AEB6F1E" wp14:editId="2512A811">
            <wp:simplePos x="0" y="0"/>
            <wp:positionH relativeFrom="margin">
              <wp:posOffset>1458595</wp:posOffset>
            </wp:positionH>
            <wp:positionV relativeFrom="margin">
              <wp:posOffset>6534150</wp:posOffset>
            </wp:positionV>
            <wp:extent cx="3494405" cy="2619375"/>
            <wp:effectExtent l="0" t="0" r="0" b="9525"/>
            <wp:wrapSquare wrapText="bothSides"/>
            <wp:docPr id="3"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
                    <pic:cNvPicPr>
                      <a:picLocks noChangeAspect="1" noChangeArrowheads="1"/>
                    </pic:cNvPicPr>
                  </pic:nvPicPr>
                  <pic:blipFill>
                    <a:blip r:embed="rId10"/>
                    <a:stretch>
                      <a:fillRect/>
                    </a:stretch>
                  </pic:blipFill>
                  <pic:spPr bwMode="auto">
                    <a:xfrm>
                      <a:off x="0" y="0"/>
                      <a:ext cx="3494405" cy="2619375"/>
                    </a:xfrm>
                    <a:prstGeom prst="rect">
                      <a:avLst/>
                    </a:prstGeom>
                  </pic:spPr>
                </pic:pic>
              </a:graphicData>
            </a:graphic>
            <wp14:sizeRelH relativeFrom="margin">
              <wp14:pctWidth>0</wp14:pctWidth>
            </wp14:sizeRelH>
            <wp14:sizeRelV relativeFrom="margin">
              <wp14:pctHeight>0</wp14:pctHeight>
            </wp14:sizeRelV>
          </wp:anchor>
        </w:drawing>
      </w:r>
      <w:r w:rsidR="00B60C76" w:rsidRPr="008A6ADC">
        <w:rPr>
          <w:lang w:val="en-GB"/>
        </w:rPr>
        <w:br w:type="page"/>
      </w:r>
    </w:p>
    <w:p w:rsidR="007F01CA" w:rsidRPr="008A6ADC" w:rsidRDefault="00B60C76" w:rsidP="00214F92">
      <w:pPr>
        <w:jc w:val="both"/>
        <w:rPr>
          <w:rFonts w:ascii="Source Sans Pro" w:hAnsi="Source Sans Pro"/>
          <w:lang w:val="en-GB"/>
        </w:rPr>
      </w:pPr>
      <w:r w:rsidRPr="008A6ADC">
        <w:rPr>
          <w:rFonts w:ascii="Source Sans Pro" w:hAnsi="Source Sans Pro"/>
          <w:lang w:val="en-GB"/>
        </w:rPr>
        <w:lastRenderedPageBreak/>
        <w:t xml:space="preserve">The workshop on atmospheric correction of remote sensing data took place at the </w:t>
      </w:r>
      <w:proofErr w:type="spellStart"/>
      <w:r w:rsidRPr="008A6ADC">
        <w:rPr>
          <w:rFonts w:ascii="Source Sans Pro" w:hAnsi="Source Sans Pro"/>
          <w:lang w:val="en-GB"/>
        </w:rPr>
        <w:t>Harnack</w:t>
      </w:r>
      <w:proofErr w:type="spellEnd"/>
      <w:r w:rsidRPr="008A6ADC">
        <w:rPr>
          <w:rFonts w:ascii="Source Sans Pro" w:hAnsi="Source Sans Pro"/>
          <w:lang w:val="en-GB"/>
        </w:rPr>
        <w:t xml:space="preserve"> House of the Max-Planck S</w:t>
      </w:r>
      <w:r w:rsidR="008A6ADC">
        <w:rPr>
          <w:rFonts w:ascii="Source Sans Pro" w:hAnsi="Source Sans Pro"/>
          <w:lang w:val="en-GB"/>
        </w:rPr>
        <w:t>ociety in Berlin-</w:t>
      </w:r>
      <w:proofErr w:type="spellStart"/>
      <w:r w:rsidR="008A6ADC">
        <w:rPr>
          <w:rFonts w:ascii="Source Sans Pro" w:hAnsi="Source Sans Pro"/>
          <w:lang w:val="en-GB"/>
        </w:rPr>
        <w:t>Dahlem</w:t>
      </w:r>
      <w:proofErr w:type="spellEnd"/>
      <w:r w:rsidR="008A6ADC">
        <w:rPr>
          <w:rFonts w:ascii="Source Sans Pro" w:hAnsi="Source Sans Pro"/>
          <w:lang w:val="en-GB"/>
        </w:rPr>
        <w:t xml:space="preserve"> from 26</w:t>
      </w:r>
      <w:r w:rsidRPr="008A6ADC">
        <w:rPr>
          <w:rFonts w:ascii="Source Sans Pro" w:hAnsi="Source Sans Pro"/>
          <w:lang w:val="en-GB"/>
        </w:rPr>
        <w:t xml:space="preserve"> Oct. </w:t>
      </w:r>
      <w:r w:rsidR="008A6ADC">
        <w:rPr>
          <w:rFonts w:ascii="Source Sans Pro" w:hAnsi="Source Sans Pro"/>
          <w:lang w:val="en-GB"/>
        </w:rPr>
        <w:t>to 28</w:t>
      </w:r>
      <w:r w:rsidRPr="008A6ADC">
        <w:rPr>
          <w:rFonts w:ascii="Source Sans Pro" w:hAnsi="Source Sans Pro"/>
          <w:lang w:val="en-GB"/>
        </w:rPr>
        <w:t xml:space="preserve"> Oct. 2016. It was </w:t>
      </w:r>
      <w:r w:rsidR="008A6ADC">
        <w:rPr>
          <w:rFonts w:ascii="Source Sans Pro" w:hAnsi="Source Sans Pro"/>
          <w:lang w:val="en-GB"/>
        </w:rPr>
        <w:t>co</w:t>
      </w:r>
      <w:r w:rsidR="00FB7B52">
        <w:rPr>
          <w:rFonts w:ascii="Source Sans Pro" w:hAnsi="Source Sans Pro"/>
          <w:lang w:val="en-GB"/>
        </w:rPr>
        <w:t>-</w:t>
      </w:r>
      <w:r w:rsidRPr="008A6ADC">
        <w:rPr>
          <w:rFonts w:ascii="Source Sans Pro" w:hAnsi="Source Sans Pro"/>
          <w:lang w:val="en-GB"/>
        </w:rPr>
        <w:t>funded by EUFAR and the E</w:t>
      </w:r>
      <w:r w:rsidR="008A6ADC">
        <w:rPr>
          <w:rFonts w:ascii="Source Sans Pro" w:hAnsi="Source Sans Pro"/>
          <w:lang w:val="en-GB"/>
        </w:rPr>
        <w:t>uropean Space Agency and hosted</w:t>
      </w:r>
      <w:r w:rsidRPr="008A6ADC">
        <w:rPr>
          <w:rFonts w:ascii="Source Sans Pro" w:hAnsi="Source Sans Pro"/>
          <w:lang w:val="en-GB"/>
        </w:rPr>
        <w:t xml:space="preserve"> by the </w:t>
      </w:r>
      <w:proofErr w:type="spellStart"/>
      <w:r w:rsidRPr="008A6ADC">
        <w:rPr>
          <w:rFonts w:ascii="Source Sans Pro" w:hAnsi="Source Sans Pro"/>
          <w:lang w:val="en-GB"/>
        </w:rPr>
        <w:t>Freie</w:t>
      </w:r>
      <w:proofErr w:type="spellEnd"/>
      <w:r w:rsidRPr="008A6ADC">
        <w:rPr>
          <w:rFonts w:ascii="Source Sans Pro" w:hAnsi="Source Sans Pro"/>
          <w:lang w:val="en-GB"/>
        </w:rPr>
        <w:t xml:space="preserve"> </w:t>
      </w:r>
      <w:proofErr w:type="spellStart"/>
      <w:r w:rsidRPr="008A6ADC">
        <w:rPr>
          <w:rFonts w:ascii="Source Sans Pro" w:hAnsi="Source Sans Pro"/>
          <w:lang w:val="en-GB"/>
        </w:rPr>
        <w:t>Universität</w:t>
      </w:r>
      <w:proofErr w:type="spellEnd"/>
      <w:r w:rsidRPr="008A6ADC">
        <w:rPr>
          <w:rFonts w:ascii="Source Sans Pro" w:hAnsi="Source Sans Pro"/>
          <w:lang w:val="en-GB"/>
        </w:rPr>
        <w:t xml:space="preserve"> Berlin. 30 scientists and experts of remote sensing applications coming from more 10 different European and other international countries </w:t>
      </w:r>
      <w:r w:rsidR="008A6ADC">
        <w:rPr>
          <w:rFonts w:ascii="Source Sans Pro" w:hAnsi="Source Sans Pro"/>
          <w:lang w:val="en-GB"/>
        </w:rPr>
        <w:t>attended the workshop and exchanged</w:t>
      </w:r>
      <w:r w:rsidRPr="008A6ADC">
        <w:rPr>
          <w:rFonts w:ascii="Source Sans Pro" w:hAnsi="Source Sans Pro"/>
          <w:lang w:val="en-GB"/>
        </w:rPr>
        <w:t xml:space="preserve"> their knowledge and expertise on this specific topic. The workshop was divided into different parts to cluster the </w:t>
      </w:r>
      <w:r w:rsidR="008A6ADC">
        <w:rPr>
          <w:rFonts w:ascii="Source Sans Pro" w:hAnsi="Source Sans Pro"/>
          <w:lang w:val="en-GB"/>
        </w:rPr>
        <w:t>various</w:t>
      </w:r>
      <w:r w:rsidRPr="008A6ADC">
        <w:rPr>
          <w:rFonts w:ascii="Source Sans Pro" w:hAnsi="Source Sans Pro"/>
          <w:lang w:val="en-GB"/>
        </w:rPr>
        <w:t xml:space="preserve"> aspects ranging from radiative transfer models, aircraft and satellite remote sensing applications </w:t>
      </w:r>
      <w:r w:rsidR="008A6ADC">
        <w:rPr>
          <w:rFonts w:ascii="Source Sans Pro" w:hAnsi="Source Sans Pro"/>
          <w:lang w:val="en-GB"/>
        </w:rPr>
        <w:t>to</w:t>
      </w:r>
      <w:r w:rsidRPr="008A6ADC">
        <w:rPr>
          <w:rFonts w:ascii="Source Sans Pro" w:hAnsi="Source Sans Pro"/>
          <w:lang w:val="en-GB"/>
        </w:rPr>
        <w:t xml:space="preserve"> their atmospheric correction data processing methods. </w:t>
      </w:r>
      <w:bookmarkStart w:id="0" w:name="_GoBack"/>
      <w:bookmarkEnd w:id="0"/>
    </w:p>
    <w:p w:rsidR="007F01CA" w:rsidRPr="008A6ADC" w:rsidRDefault="007F01CA" w:rsidP="00214F92">
      <w:pPr>
        <w:jc w:val="both"/>
        <w:rPr>
          <w:rFonts w:ascii="Source Sans Pro" w:hAnsi="Source Sans Pro"/>
          <w:lang w:val="en-GB"/>
        </w:rPr>
      </w:pPr>
    </w:p>
    <w:p w:rsidR="007F01CA" w:rsidRPr="008A6ADC" w:rsidRDefault="00B60C76" w:rsidP="00214F92">
      <w:pPr>
        <w:jc w:val="both"/>
        <w:rPr>
          <w:rFonts w:ascii="Source Sans Pro" w:hAnsi="Source Sans Pro"/>
          <w:lang w:val="en-GB"/>
        </w:rPr>
      </w:pPr>
      <w:r w:rsidRPr="008A6ADC">
        <w:rPr>
          <w:rFonts w:ascii="Source Sans Pro" w:hAnsi="Source Sans Pro"/>
          <w:lang w:val="en-GB"/>
        </w:rPr>
        <w:t>A welcome and introduction was given by the EUF</w:t>
      </w:r>
      <w:r w:rsidR="00214F92">
        <w:rPr>
          <w:rFonts w:ascii="Source Sans Pro" w:hAnsi="Source Sans Pro"/>
          <w:lang w:val="en-GB"/>
        </w:rPr>
        <w:t xml:space="preserve">AR Expert working group leader on </w:t>
      </w:r>
      <w:hyperlink r:id="rId11" w:history="1">
        <w:proofErr w:type="spellStart"/>
        <w:r w:rsidR="008A6ADC" w:rsidRPr="00214F92">
          <w:rPr>
            <w:rStyle w:val="Lienhypertexte"/>
            <w:rFonts w:ascii="Source Sans Pro" w:hAnsi="Source Sans Pro"/>
          </w:rPr>
          <w:t>Atmospheric</w:t>
        </w:r>
        <w:proofErr w:type="spellEnd"/>
        <w:r w:rsidR="008A6ADC" w:rsidRPr="00214F92">
          <w:rPr>
            <w:rStyle w:val="Lienhypertexte"/>
            <w:rFonts w:ascii="Source Sans Pro" w:hAnsi="Source Sans Pro"/>
          </w:rPr>
          <w:t xml:space="preserve"> Radiation </w:t>
        </w:r>
        <w:proofErr w:type="spellStart"/>
        <w:r w:rsidR="008A6ADC" w:rsidRPr="00214F92">
          <w:rPr>
            <w:rStyle w:val="Lienhypertexte"/>
            <w:rFonts w:ascii="Source Sans Pro" w:hAnsi="Source Sans Pro"/>
          </w:rPr>
          <w:t>and</w:t>
        </w:r>
        <w:proofErr w:type="spellEnd"/>
        <w:r w:rsidR="008A6ADC" w:rsidRPr="00214F92">
          <w:rPr>
            <w:rStyle w:val="Lienhypertexte"/>
            <w:rFonts w:ascii="Source Sans Pro" w:hAnsi="Source Sans Pro"/>
          </w:rPr>
          <w:t xml:space="preserve"> Remote </w:t>
        </w:r>
        <w:proofErr w:type="spellStart"/>
        <w:r w:rsidR="008A6ADC" w:rsidRPr="00214F92">
          <w:rPr>
            <w:rStyle w:val="Lienhypertexte"/>
            <w:rFonts w:ascii="Source Sans Pro" w:hAnsi="Source Sans Pro"/>
          </w:rPr>
          <w:t>Sensing</w:t>
        </w:r>
        <w:proofErr w:type="spellEnd"/>
        <w:r w:rsidR="008A6ADC" w:rsidRPr="00214F92">
          <w:rPr>
            <w:rStyle w:val="Lienhypertexte"/>
            <w:rFonts w:ascii="Source Sans Pro" w:hAnsi="Source Sans Pro"/>
          </w:rPr>
          <w:t xml:space="preserve"> </w:t>
        </w:r>
        <w:proofErr w:type="spellStart"/>
        <w:r w:rsidR="008A6ADC" w:rsidRPr="00214F92">
          <w:rPr>
            <w:rStyle w:val="Lienhypertexte"/>
            <w:rFonts w:ascii="Source Sans Pro" w:hAnsi="Source Sans Pro"/>
          </w:rPr>
          <w:t>Measurements</w:t>
        </w:r>
        <w:proofErr w:type="spellEnd"/>
      </w:hyperlink>
      <w:r w:rsidR="008A6ADC">
        <w:rPr>
          <w:rFonts w:ascii="Source Sans Pro" w:hAnsi="Source Sans Pro"/>
          <w:lang w:val="en-GB"/>
        </w:rPr>
        <w:t xml:space="preserve"> </w:t>
      </w:r>
      <w:r w:rsidRPr="008A6ADC">
        <w:rPr>
          <w:rFonts w:ascii="Source Sans Pro" w:hAnsi="Source Sans Pro"/>
          <w:lang w:val="en-GB"/>
        </w:rPr>
        <w:t xml:space="preserve">Thomas </w:t>
      </w:r>
      <w:proofErr w:type="spellStart"/>
      <w:r w:rsidRPr="008A6ADC">
        <w:rPr>
          <w:rFonts w:ascii="Source Sans Pro" w:hAnsi="Source Sans Pro"/>
          <w:lang w:val="en-GB"/>
        </w:rPr>
        <w:t>Ruhtz</w:t>
      </w:r>
      <w:proofErr w:type="spellEnd"/>
      <w:r w:rsidR="008A6ADC">
        <w:rPr>
          <w:rFonts w:ascii="Source Sans Pro" w:hAnsi="Source Sans Pro"/>
          <w:lang w:val="en-GB"/>
        </w:rPr>
        <w:t xml:space="preserve"> (FUB)</w:t>
      </w:r>
      <w:r w:rsidRPr="008A6ADC">
        <w:rPr>
          <w:rFonts w:ascii="Source Sans Pro" w:hAnsi="Source Sans Pro"/>
          <w:lang w:val="en-GB"/>
        </w:rPr>
        <w:t xml:space="preserve">. He explained what difficulties still exist to derive representative information about the status of the atmosphere and </w:t>
      </w:r>
      <w:r w:rsidR="008A6ADC">
        <w:rPr>
          <w:rFonts w:ascii="Source Sans Pro" w:hAnsi="Source Sans Pro"/>
          <w:lang w:val="en-GB"/>
        </w:rPr>
        <w:t>showed</w:t>
      </w:r>
      <w:r w:rsidRPr="008A6ADC">
        <w:rPr>
          <w:rFonts w:ascii="Source Sans Pro" w:hAnsi="Source Sans Pro"/>
          <w:lang w:val="en-GB"/>
        </w:rPr>
        <w:t xml:space="preserve"> recent vertical profile measurements of the aerosol optical</w:t>
      </w:r>
      <w:r w:rsidR="008A6ADC">
        <w:rPr>
          <w:rFonts w:ascii="Source Sans Pro" w:hAnsi="Source Sans Pro"/>
          <w:lang w:val="en-GB"/>
        </w:rPr>
        <w:t xml:space="preserve"> depth in the vicinity of urban</w:t>
      </w:r>
      <w:r w:rsidRPr="008A6ADC">
        <w:rPr>
          <w:rFonts w:ascii="Source Sans Pro" w:hAnsi="Source Sans Pro"/>
          <w:lang w:val="en-GB"/>
        </w:rPr>
        <w:t xml:space="preserve"> areas like Berlin and Bucharest. The high variability of the vertical and horizontal aerosol distribution in such areas with high anthropogenic sources is one of the main difficulties </w:t>
      </w:r>
      <w:r w:rsidR="008A6ADC">
        <w:rPr>
          <w:rFonts w:ascii="Source Sans Pro" w:hAnsi="Source Sans Pro"/>
          <w:lang w:val="en-GB"/>
        </w:rPr>
        <w:t>in characterising the</w:t>
      </w:r>
      <w:r w:rsidRPr="008A6ADC">
        <w:rPr>
          <w:rFonts w:ascii="Source Sans Pro" w:hAnsi="Source Sans Pro"/>
          <w:lang w:val="en-GB"/>
        </w:rPr>
        <w:t xml:space="preserve"> atmosphere. The aim of airborne measurement campaigns </w:t>
      </w:r>
      <w:r w:rsidR="008A6ADC">
        <w:rPr>
          <w:rFonts w:ascii="Source Sans Pro" w:hAnsi="Source Sans Pro"/>
          <w:lang w:val="en-GB"/>
        </w:rPr>
        <w:t>is</w:t>
      </w:r>
      <w:r w:rsidRPr="008A6ADC">
        <w:rPr>
          <w:rFonts w:ascii="Source Sans Pro" w:hAnsi="Source Sans Pro"/>
          <w:lang w:val="en-GB"/>
        </w:rPr>
        <w:t xml:space="preserve"> to derive NO2 maps. The retr</w:t>
      </w:r>
      <w:r w:rsidR="008A6ADC">
        <w:rPr>
          <w:rFonts w:ascii="Source Sans Pro" w:hAnsi="Source Sans Pro"/>
          <w:lang w:val="en-GB"/>
        </w:rPr>
        <w:t>ieval schemes depend strongly on</w:t>
      </w:r>
      <w:r w:rsidRPr="008A6ADC">
        <w:rPr>
          <w:rFonts w:ascii="Source Sans Pro" w:hAnsi="Source Sans Pro"/>
          <w:lang w:val="en-GB"/>
        </w:rPr>
        <w:t xml:space="preserve"> valid information of th</w:t>
      </w:r>
      <w:r w:rsidR="008A6ADC">
        <w:rPr>
          <w:rFonts w:ascii="Source Sans Pro" w:hAnsi="Source Sans Pro"/>
          <w:lang w:val="en-GB"/>
        </w:rPr>
        <w:t>e atmosphere and the characteris</w:t>
      </w:r>
      <w:r w:rsidRPr="008A6ADC">
        <w:rPr>
          <w:rFonts w:ascii="Source Sans Pro" w:hAnsi="Source Sans Pro"/>
          <w:lang w:val="en-GB"/>
        </w:rPr>
        <w:t>ation of the ground albedo.</w:t>
      </w:r>
    </w:p>
    <w:p w:rsidR="007F01CA" w:rsidRPr="008A6ADC" w:rsidRDefault="007F01CA" w:rsidP="00214F92">
      <w:pPr>
        <w:jc w:val="both"/>
        <w:rPr>
          <w:rFonts w:ascii="Source Sans Pro" w:hAnsi="Source Sans Pro"/>
          <w:lang w:val="en-GB"/>
        </w:rPr>
      </w:pPr>
    </w:p>
    <w:p w:rsidR="007F01CA" w:rsidRPr="008A6ADC" w:rsidRDefault="00B60C76" w:rsidP="00214F92">
      <w:pPr>
        <w:jc w:val="both"/>
        <w:rPr>
          <w:rFonts w:ascii="Source Sans Pro" w:hAnsi="Source Sans Pro"/>
          <w:lang w:val="en-GB"/>
        </w:rPr>
      </w:pPr>
      <w:r w:rsidRPr="008A6ADC">
        <w:rPr>
          <w:rFonts w:ascii="Source Sans Pro" w:hAnsi="Source Sans Pro"/>
          <w:lang w:val="en-GB"/>
        </w:rPr>
        <w:t xml:space="preserve">The first invited speaker Oleg </w:t>
      </w:r>
      <w:proofErr w:type="spellStart"/>
      <w:r w:rsidRPr="008A6ADC">
        <w:rPr>
          <w:rFonts w:ascii="Source Sans Pro" w:hAnsi="Source Sans Pro"/>
          <w:lang w:val="en-GB"/>
        </w:rPr>
        <w:t>Dubovik</w:t>
      </w:r>
      <w:proofErr w:type="spellEnd"/>
      <w:r w:rsidRPr="008A6ADC">
        <w:rPr>
          <w:rFonts w:ascii="Source Sans Pro" w:hAnsi="Source Sans Pro"/>
          <w:lang w:val="en-GB"/>
        </w:rPr>
        <w:t xml:space="preserve"> </w:t>
      </w:r>
      <w:r w:rsidR="008A6ADC">
        <w:rPr>
          <w:rFonts w:ascii="Source Sans Pro" w:hAnsi="Source Sans Pro"/>
          <w:lang w:val="en-GB"/>
        </w:rPr>
        <w:t>(CNRS</w:t>
      </w:r>
      <w:r w:rsidR="00FB7B52">
        <w:rPr>
          <w:rFonts w:ascii="Source Sans Pro" w:hAnsi="Source Sans Pro"/>
          <w:lang w:val="en-GB"/>
        </w:rPr>
        <w:t>, France</w:t>
      </w:r>
      <w:r w:rsidR="008A6ADC">
        <w:rPr>
          <w:rFonts w:ascii="Source Sans Pro" w:hAnsi="Source Sans Pro"/>
          <w:lang w:val="en-GB"/>
        </w:rPr>
        <w:t xml:space="preserve">) </w:t>
      </w:r>
      <w:r w:rsidRPr="008A6ADC">
        <w:rPr>
          <w:rFonts w:ascii="Source Sans Pro" w:hAnsi="Source Sans Pro"/>
          <w:lang w:val="en-GB"/>
        </w:rPr>
        <w:t>provide</w:t>
      </w:r>
      <w:r w:rsidR="008A6ADC">
        <w:rPr>
          <w:rFonts w:ascii="Source Sans Pro" w:hAnsi="Source Sans Pro"/>
          <w:lang w:val="en-GB"/>
        </w:rPr>
        <w:t>d</w:t>
      </w:r>
      <w:r w:rsidRPr="008A6ADC">
        <w:rPr>
          <w:rFonts w:ascii="Source Sans Pro" w:hAnsi="Source Sans Pro"/>
          <w:lang w:val="en-GB"/>
        </w:rPr>
        <w:t xml:space="preserve"> an overview of simultaneous retrieval of surface reflectance and aerosol properties usin</w:t>
      </w:r>
      <w:r w:rsidR="00FB7B52">
        <w:rPr>
          <w:rFonts w:ascii="Source Sans Pro" w:hAnsi="Source Sans Pro"/>
          <w:lang w:val="en-GB"/>
        </w:rPr>
        <w:t>g the GRASP algorithm (Generalis</w:t>
      </w:r>
      <w:r w:rsidRPr="008A6ADC">
        <w:rPr>
          <w:rFonts w:ascii="Source Sans Pro" w:hAnsi="Source Sans Pro"/>
          <w:lang w:val="en-GB"/>
        </w:rPr>
        <w:t>ed Retrieval of Aerosol and Surface Properties). This open source software package of his GRASP team provide</w:t>
      </w:r>
      <w:r w:rsidR="008A6ADC">
        <w:rPr>
          <w:rFonts w:ascii="Source Sans Pro" w:hAnsi="Source Sans Pro"/>
          <w:lang w:val="en-GB"/>
        </w:rPr>
        <w:t>s standardis</w:t>
      </w:r>
      <w:r w:rsidRPr="008A6ADC">
        <w:rPr>
          <w:rFonts w:ascii="Source Sans Pro" w:hAnsi="Source Sans Pro"/>
          <w:lang w:val="en-GB"/>
        </w:rPr>
        <w:t>ed and versatile algorithms</w:t>
      </w:r>
      <w:r w:rsidR="008A6ADC">
        <w:rPr>
          <w:rFonts w:ascii="Source Sans Pro" w:hAnsi="Source Sans Pro"/>
          <w:lang w:val="en-GB"/>
        </w:rPr>
        <w:t>,</w:t>
      </w:r>
      <w:r w:rsidRPr="008A6ADC">
        <w:rPr>
          <w:rFonts w:ascii="Source Sans Pro" w:hAnsi="Source Sans Pro"/>
          <w:lang w:val="en-GB"/>
        </w:rPr>
        <w:t xml:space="preserve"> a</w:t>
      </w:r>
      <w:r w:rsidR="008A6ADC">
        <w:rPr>
          <w:rFonts w:ascii="Source Sans Pro" w:hAnsi="Source Sans Pro"/>
          <w:lang w:val="en-GB"/>
        </w:rPr>
        <w:t>s well as</w:t>
      </w:r>
      <w:r w:rsidRPr="008A6ADC">
        <w:rPr>
          <w:rFonts w:ascii="Source Sans Pro" w:hAnsi="Source Sans Pro"/>
          <w:lang w:val="en-GB"/>
        </w:rPr>
        <w:t xml:space="preserve"> most accurate and complete retrievals.</w:t>
      </w:r>
    </w:p>
    <w:p w:rsidR="007F01CA" w:rsidRPr="008A6ADC" w:rsidRDefault="007F01CA" w:rsidP="00214F92">
      <w:pPr>
        <w:jc w:val="both"/>
        <w:rPr>
          <w:rFonts w:ascii="Source Sans Pro" w:hAnsi="Source Sans Pro"/>
          <w:lang w:val="en-GB"/>
        </w:rPr>
      </w:pPr>
    </w:p>
    <w:p w:rsidR="007F01CA" w:rsidRPr="008A6ADC" w:rsidRDefault="00B60C76" w:rsidP="00214F92">
      <w:pPr>
        <w:jc w:val="both"/>
        <w:rPr>
          <w:rFonts w:ascii="Source Sans Pro" w:hAnsi="Source Sans Pro"/>
          <w:lang w:val="en-GB"/>
        </w:rPr>
      </w:pPr>
      <w:r w:rsidRPr="008A6ADC">
        <w:rPr>
          <w:rFonts w:ascii="Source Sans Pro" w:hAnsi="Source Sans Pro"/>
          <w:lang w:val="en-GB"/>
        </w:rPr>
        <w:t xml:space="preserve">Alexander </w:t>
      </w:r>
      <w:proofErr w:type="spellStart"/>
      <w:r w:rsidRPr="008A6ADC">
        <w:rPr>
          <w:rFonts w:ascii="Source Sans Pro" w:hAnsi="Source Sans Pro"/>
          <w:lang w:val="en-GB"/>
        </w:rPr>
        <w:t>Kokhanovski</w:t>
      </w:r>
      <w:proofErr w:type="spellEnd"/>
      <w:r w:rsidRPr="008A6ADC">
        <w:rPr>
          <w:rFonts w:ascii="Source Sans Pro" w:hAnsi="Source Sans Pro"/>
          <w:lang w:val="en-GB"/>
        </w:rPr>
        <w:t xml:space="preserve"> </w:t>
      </w:r>
      <w:r w:rsidR="008A6ADC">
        <w:rPr>
          <w:rFonts w:ascii="Source Sans Pro" w:hAnsi="Source Sans Pro"/>
          <w:lang w:val="en-GB"/>
        </w:rPr>
        <w:t>(</w:t>
      </w:r>
      <w:r w:rsidR="008A6ADC" w:rsidRPr="008A6ADC">
        <w:rPr>
          <w:rFonts w:ascii="Source Sans Pro" w:hAnsi="Source Sans Pro"/>
        </w:rPr>
        <w:t>VITROCISET</w:t>
      </w:r>
      <w:r w:rsidR="00FB7B52">
        <w:rPr>
          <w:rFonts w:ascii="Source Sans Pro" w:hAnsi="Source Sans Pro"/>
        </w:rPr>
        <w:t>, Germany</w:t>
      </w:r>
      <w:r w:rsidR="008A6ADC">
        <w:rPr>
          <w:rFonts w:ascii="Source Sans Pro" w:hAnsi="Source Sans Pro"/>
        </w:rPr>
        <w:t xml:space="preserve">) </w:t>
      </w:r>
      <w:r w:rsidRPr="008A6ADC">
        <w:rPr>
          <w:rFonts w:ascii="Source Sans Pro" w:hAnsi="Source Sans Pro"/>
          <w:lang w:val="en-GB"/>
        </w:rPr>
        <w:t xml:space="preserve">gave a talk about a semi-analytical technique for atmospheric correction of airborne and satellite remote sensing data. He discussed approximate analytical solutions of the radiative transfer equation (RTE). These equations can be used as an alternative to the numerical solution of RTE and the LUT (Look </w:t>
      </w:r>
      <w:proofErr w:type="gramStart"/>
      <w:r w:rsidRPr="008A6ADC">
        <w:rPr>
          <w:rFonts w:ascii="Source Sans Pro" w:hAnsi="Source Sans Pro"/>
          <w:lang w:val="en-GB"/>
        </w:rPr>
        <w:t>Up</w:t>
      </w:r>
      <w:proofErr w:type="gramEnd"/>
      <w:r w:rsidRPr="008A6ADC">
        <w:rPr>
          <w:rFonts w:ascii="Source Sans Pro" w:hAnsi="Source Sans Pro"/>
          <w:lang w:val="en-GB"/>
        </w:rPr>
        <w:t xml:space="preserve"> Table) approach. He concluded that approximate analytical solutions can be used to speed up aerosol retrieval and atmospheric correction procedures. In addition</w:t>
      </w:r>
      <w:r w:rsidR="008A6ADC">
        <w:rPr>
          <w:rFonts w:ascii="Source Sans Pro" w:hAnsi="Source Sans Pro"/>
          <w:lang w:val="en-GB"/>
        </w:rPr>
        <w:t>,</w:t>
      </w:r>
      <w:r w:rsidRPr="008A6ADC">
        <w:rPr>
          <w:rFonts w:ascii="Source Sans Pro" w:hAnsi="Source Sans Pro"/>
          <w:lang w:val="en-GB"/>
        </w:rPr>
        <w:t xml:space="preserve"> they can be used as first guess solutions for more advanced approaches.</w:t>
      </w:r>
    </w:p>
    <w:p w:rsidR="007F01CA" w:rsidRPr="008A6ADC" w:rsidRDefault="007F01CA" w:rsidP="00214F92">
      <w:pPr>
        <w:jc w:val="both"/>
        <w:rPr>
          <w:rFonts w:ascii="Source Sans Pro" w:hAnsi="Source Sans Pro"/>
          <w:lang w:val="en-GB"/>
        </w:rPr>
      </w:pPr>
    </w:p>
    <w:p w:rsidR="007F01CA" w:rsidRPr="008A6ADC" w:rsidRDefault="00B60C76" w:rsidP="00214F92">
      <w:pPr>
        <w:jc w:val="both"/>
        <w:rPr>
          <w:rFonts w:ascii="Source Sans Pro" w:hAnsi="Source Sans Pro"/>
          <w:lang w:val="en-GB"/>
        </w:rPr>
      </w:pPr>
      <w:r w:rsidRPr="008A6ADC">
        <w:rPr>
          <w:rFonts w:ascii="Source Sans Pro" w:hAnsi="Source Sans Pro"/>
          <w:lang w:val="en-GB"/>
        </w:rPr>
        <w:t>The special case of atmospheric correction over water was presented by Tim Smyth</w:t>
      </w:r>
      <w:r w:rsidR="008A6ADC">
        <w:rPr>
          <w:rFonts w:ascii="Source Sans Pro" w:hAnsi="Source Sans Pro"/>
          <w:lang w:val="en-GB"/>
        </w:rPr>
        <w:t xml:space="preserve"> (PML</w:t>
      </w:r>
      <w:r w:rsidR="00FB7B52">
        <w:rPr>
          <w:rFonts w:ascii="Source Sans Pro" w:hAnsi="Source Sans Pro"/>
          <w:lang w:val="en-GB"/>
        </w:rPr>
        <w:t>, UK</w:t>
      </w:r>
      <w:r w:rsidR="008A6ADC">
        <w:rPr>
          <w:rFonts w:ascii="Source Sans Pro" w:hAnsi="Source Sans Pro"/>
          <w:lang w:val="en-GB"/>
        </w:rPr>
        <w:t>). He emphasis</w:t>
      </w:r>
      <w:r w:rsidRPr="008A6ADC">
        <w:rPr>
          <w:rFonts w:ascii="Source Sans Pro" w:hAnsi="Source Sans Pro"/>
          <w:lang w:val="en-GB"/>
        </w:rPr>
        <w:t xml:space="preserve">ed the importance of atmospheric corrections to derive water leaving radiances, and secondary products like Chlorophyll concentration, </w:t>
      </w:r>
      <w:r w:rsidR="008A6ADC">
        <w:rPr>
          <w:rFonts w:ascii="Source Sans Pro" w:hAnsi="Source Sans Pro"/>
          <w:lang w:val="en-GB"/>
        </w:rPr>
        <w:t>from top of atmosphere radiance</w:t>
      </w:r>
      <w:r w:rsidRPr="008A6ADC">
        <w:rPr>
          <w:rFonts w:ascii="Source Sans Pro" w:hAnsi="Source Sans Pro"/>
          <w:lang w:val="en-GB"/>
        </w:rPr>
        <w:t xml:space="preserve">.  He spoke about issues surrounding vicarious validation of water leaving radiance measurements with moored buoys and ship based in-situ measurements.  He finished </w:t>
      </w:r>
      <w:r w:rsidR="008A6ADC">
        <w:rPr>
          <w:rFonts w:ascii="Source Sans Pro" w:hAnsi="Source Sans Pro"/>
          <w:lang w:val="en-GB"/>
        </w:rPr>
        <w:t xml:space="preserve">his presentation </w:t>
      </w:r>
      <w:r w:rsidRPr="008A6ADC">
        <w:rPr>
          <w:rFonts w:ascii="Source Sans Pro" w:hAnsi="Source Sans Pro"/>
          <w:lang w:val="en-GB"/>
        </w:rPr>
        <w:t>with an inter</w:t>
      </w:r>
      <w:r w:rsidR="00FB7B52">
        <w:rPr>
          <w:rFonts w:ascii="Source Sans Pro" w:hAnsi="Source Sans Pro"/>
          <w:lang w:val="en-GB"/>
        </w:rPr>
        <w:t>-</w:t>
      </w:r>
      <w:r w:rsidRPr="008A6ADC">
        <w:rPr>
          <w:rFonts w:ascii="Source Sans Pro" w:hAnsi="Source Sans Pro"/>
          <w:lang w:val="en-GB"/>
        </w:rPr>
        <w:t>comparison between different techniques for observing aerosol optical properties, which in themselves are a by-product of ocean colour atmospheric correction schemes.</w:t>
      </w:r>
    </w:p>
    <w:p w:rsidR="007F01CA" w:rsidRPr="008A6ADC" w:rsidRDefault="007F01CA" w:rsidP="00214F92">
      <w:pPr>
        <w:jc w:val="both"/>
        <w:rPr>
          <w:rFonts w:ascii="Source Sans Pro" w:hAnsi="Source Sans Pro"/>
          <w:lang w:val="en-GB"/>
        </w:rPr>
      </w:pPr>
    </w:p>
    <w:p w:rsidR="007F01CA" w:rsidRPr="008A6ADC" w:rsidRDefault="00B60C76" w:rsidP="00214F92">
      <w:pPr>
        <w:jc w:val="both"/>
        <w:rPr>
          <w:rFonts w:ascii="Source Sans Pro" w:hAnsi="Source Sans Pro"/>
          <w:lang w:val="en-GB"/>
        </w:rPr>
      </w:pPr>
      <w:r w:rsidRPr="008A6ADC">
        <w:rPr>
          <w:rFonts w:ascii="Source Sans Pro" w:hAnsi="Source Sans Pro"/>
          <w:lang w:val="en-GB"/>
        </w:rPr>
        <w:t xml:space="preserve">Carsten </w:t>
      </w:r>
      <w:proofErr w:type="spellStart"/>
      <w:r w:rsidRPr="008A6ADC">
        <w:rPr>
          <w:rFonts w:ascii="Source Sans Pro" w:hAnsi="Source Sans Pro"/>
          <w:lang w:val="en-GB"/>
        </w:rPr>
        <w:t>Brockmann</w:t>
      </w:r>
      <w:proofErr w:type="spellEnd"/>
      <w:r w:rsidR="008A6ADC">
        <w:rPr>
          <w:rFonts w:ascii="Source Sans Pro" w:hAnsi="Source Sans Pro"/>
          <w:lang w:val="en-GB"/>
        </w:rPr>
        <w:t xml:space="preserve"> (</w:t>
      </w:r>
      <w:r w:rsidR="008A6ADC" w:rsidRPr="008A6ADC">
        <w:rPr>
          <w:rFonts w:ascii="Source Sans Pro" w:hAnsi="Source Sans Pro"/>
        </w:rPr>
        <w:t xml:space="preserve">Brockmann </w:t>
      </w:r>
      <w:proofErr w:type="spellStart"/>
      <w:r w:rsidR="008A6ADC" w:rsidRPr="008A6ADC">
        <w:rPr>
          <w:rFonts w:ascii="Source Sans Pro" w:hAnsi="Source Sans Pro"/>
        </w:rPr>
        <w:t>Consult</w:t>
      </w:r>
      <w:proofErr w:type="spellEnd"/>
      <w:r w:rsidR="00FB7B52">
        <w:rPr>
          <w:rFonts w:ascii="Source Sans Pro" w:hAnsi="Source Sans Pro"/>
        </w:rPr>
        <w:t>, Germany</w:t>
      </w:r>
      <w:r w:rsidR="008A6ADC">
        <w:rPr>
          <w:rFonts w:ascii="Source Sans Pro" w:hAnsi="Source Sans Pro"/>
        </w:rPr>
        <w:t>)</w:t>
      </w:r>
      <w:r w:rsidR="008A6ADC">
        <w:rPr>
          <w:rFonts w:ascii="Source Sans Pro" w:hAnsi="Source Sans Pro"/>
          <w:lang w:val="en-GB"/>
        </w:rPr>
        <w:t xml:space="preserve"> </w:t>
      </w:r>
      <w:r w:rsidRPr="008A6ADC">
        <w:rPr>
          <w:rFonts w:ascii="Source Sans Pro" w:hAnsi="Source Sans Pro"/>
          <w:lang w:val="en-GB"/>
        </w:rPr>
        <w:t>present</w:t>
      </w:r>
      <w:r w:rsidR="008A6ADC">
        <w:rPr>
          <w:rFonts w:ascii="Source Sans Pro" w:hAnsi="Source Sans Pro"/>
          <w:lang w:val="en-GB"/>
        </w:rPr>
        <w:t>ed</w:t>
      </w:r>
      <w:r w:rsidRPr="008A6ADC">
        <w:rPr>
          <w:rFonts w:ascii="Source Sans Pro" w:hAnsi="Source Sans Pro"/>
          <w:lang w:val="en-GB"/>
        </w:rPr>
        <w:t xml:space="preserve"> the atmospheric correction over land of the satellite Sentinel-2 data of the European Copernicus program</w:t>
      </w:r>
      <w:r w:rsidR="008A6ADC">
        <w:rPr>
          <w:rFonts w:ascii="Source Sans Pro" w:hAnsi="Source Sans Pro"/>
          <w:lang w:val="en-GB"/>
        </w:rPr>
        <w:t>me</w:t>
      </w:r>
      <w:r w:rsidRPr="008A6ADC">
        <w:rPr>
          <w:rFonts w:ascii="Source Sans Pro" w:hAnsi="Source Sans Pro"/>
          <w:lang w:val="en-GB"/>
        </w:rPr>
        <w:t xml:space="preserve">. He explained in detail the processing chain, quality control and correction schemes to derive the surface directional reflectance. Furthermore he gave examples of pixel identification (IDEPIX), correction methods (BRDF, Terrain) and uncertainty estimations. </w:t>
      </w:r>
    </w:p>
    <w:p w:rsidR="007F01CA" w:rsidRPr="008A6ADC" w:rsidRDefault="007F01CA" w:rsidP="00214F92">
      <w:pPr>
        <w:jc w:val="both"/>
        <w:rPr>
          <w:rFonts w:ascii="Source Sans Pro" w:hAnsi="Source Sans Pro"/>
          <w:lang w:val="en-GB"/>
        </w:rPr>
      </w:pPr>
    </w:p>
    <w:p w:rsidR="007F01CA" w:rsidRPr="008A6ADC" w:rsidRDefault="00B60C76" w:rsidP="00214F92">
      <w:pPr>
        <w:jc w:val="both"/>
        <w:rPr>
          <w:rFonts w:ascii="Source Sans Pro" w:hAnsi="Source Sans Pro"/>
          <w:lang w:val="en-GB"/>
        </w:rPr>
      </w:pPr>
      <w:r w:rsidRPr="008A6ADC">
        <w:rPr>
          <w:rFonts w:ascii="Source Sans Pro" w:hAnsi="Source Sans Pro"/>
          <w:lang w:val="en-GB"/>
        </w:rPr>
        <w:t>Mark Warren</w:t>
      </w:r>
      <w:r w:rsidR="008A6ADC">
        <w:rPr>
          <w:rFonts w:ascii="Source Sans Pro" w:hAnsi="Source Sans Pro"/>
          <w:lang w:val="en-GB"/>
        </w:rPr>
        <w:t xml:space="preserve"> (PML)</w:t>
      </w:r>
      <w:r w:rsidRPr="008A6ADC">
        <w:rPr>
          <w:rFonts w:ascii="Source Sans Pro" w:hAnsi="Source Sans Pro"/>
          <w:lang w:val="en-GB"/>
        </w:rPr>
        <w:t xml:space="preserve"> presented initial results of four atmospheric correction algorithms using </w:t>
      </w:r>
      <w:r w:rsidRPr="008A6ADC">
        <w:rPr>
          <w:rFonts w:ascii="Source Sans Pro" w:hAnsi="Source Sans Pro"/>
          <w:lang w:val="en-GB"/>
        </w:rPr>
        <w:lastRenderedPageBreak/>
        <w:t>Sentinel-2 data over the Baltic Sea. He showed a qualitative comparison of atmospherical</w:t>
      </w:r>
      <w:r w:rsidR="008A6ADC">
        <w:rPr>
          <w:rFonts w:ascii="Source Sans Pro" w:hAnsi="Source Sans Pro"/>
          <w:lang w:val="en-GB"/>
        </w:rPr>
        <w:t>ly corrected spectra against in-</w:t>
      </w:r>
      <w:r w:rsidRPr="008A6ADC">
        <w:rPr>
          <w:rFonts w:ascii="Source Sans Pro" w:hAnsi="Source Sans Pro"/>
          <w:lang w:val="en-GB"/>
        </w:rPr>
        <w:t>situ reflectance and scatter plots of individual bands. He emphasised the need for improved calibration or pre-processing on the Sentinel-2 data to reduce the detector noise over dark water bodies.</w:t>
      </w:r>
    </w:p>
    <w:p w:rsidR="007F01CA" w:rsidRPr="008A6ADC" w:rsidRDefault="007F01CA" w:rsidP="00214F92">
      <w:pPr>
        <w:jc w:val="both"/>
        <w:rPr>
          <w:rFonts w:ascii="Source Sans Pro" w:hAnsi="Source Sans Pro"/>
          <w:lang w:val="en-GB"/>
        </w:rPr>
      </w:pPr>
    </w:p>
    <w:p w:rsidR="007F01CA" w:rsidRPr="008A6ADC" w:rsidRDefault="00B60C76" w:rsidP="00214F92">
      <w:pPr>
        <w:jc w:val="both"/>
        <w:rPr>
          <w:rFonts w:ascii="Source Sans Pro" w:hAnsi="Source Sans Pro"/>
          <w:lang w:val="en-GB"/>
        </w:rPr>
      </w:pPr>
      <w:r w:rsidRPr="008A6ADC">
        <w:rPr>
          <w:rFonts w:ascii="Source Sans Pro" w:hAnsi="Source Sans Pro"/>
          <w:lang w:val="en-GB"/>
        </w:rPr>
        <w:t xml:space="preserve">The method presented by Joan-Cristian </w:t>
      </w:r>
      <w:proofErr w:type="spellStart"/>
      <w:r w:rsidRPr="008A6ADC">
        <w:rPr>
          <w:rFonts w:ascii="Source Sans Pro" w:hAnsi="Source Sans Pro"/>
          <w:lang w:val="en-GB"/>
        </w:rPr>
        <w:t>Padró</w:t>
      </w:r>
      <w:proofErr w:type="spellEnd"/>
      <w:r w:rsidRPr="008A6ADC">
        <w:rPr>
          <w:rFonts w:ascii="Source Sans Pro" w:hAnsi="Source Sans Pro"/>
          <w:lang w:val="en-GB"/>
        </w:rPr>
        <w:t xml:space="preserve"> Garcia </w:t>
      </w:r>
      <w:r w:rsidR="008A6ADC">
        <w:rPr>
          <w:rFonts w:ascii="Source Sans Pro" w:hAnsi="Source Sans Pro"/>
          <w:lang w:val="en-GB"/>
        </w:rPr>
        <w:t>(</w:t>
      </w:r>
      <w:proofErr w:type="spellStart"/>
      <w:r w:rsidR="008A6ADC" w:rsidRPr="008A6ADC">
        <w:rPr>
          <w:rFonts w:ascii="Source Sans Pro" w:hAnsi="Source Sans Pro"/>
        </w:rPr>
        <w:t>Universitat</w:t>
      </w:r>
      <w:proofErr w:type="spellEnd"/>
      <w:r w:rsidR="008A6ADC" w:rsidRPr="008A6ADC">
        <w:rPr>
          <w:rFonts w:ascii="Source Sans Pro" w:hAnsi="Source Sans Pro"/>
        </w:rPr>
        <w:t xml:space="preserve"> </w:t>
      </w:r>
      <w:proofErr w:type="spellStart"/>
      <w:r w:rsidR="008A6ADC" w:rsidRPr="008A6ADC">
        <w:rPr>
          <w:rFonts w:ascii="Source Sans Pro" w:hAnsi="Source Sans Pro"/>
        </w:rPr>
        <w:t>Autònoma</w:t>
      </w:r>
      <w:proofErr w:type="spellEnd"/>
      <w:r w:rsidR="008A6ADC" w:rsidRPr="008A6ADC">
        <w:rPr>
          <w:rFonts w:ascii="Source Sans Pro" w:hAnsi="Source Sans Pro"/>
        </w:rPr>
        <w:t xml:space="preserve"> de Barcelona</w:t>
      </w:r>
      <w:r w:rsidR="00FB7B52">
        <w:rPr>
          <w:rFonts w:ascii="Source Sans Pro" w:hAnsi="Source Sans Pro"/>
        </w:rPr>
        <w:t>, Spain</w:t>
      </w:r>
      <w:r w:rsidR="008A6ADC">
        <w:rPr>
          <w:rFonts w:ascii="Source Sans Pro" w:hAnsi="Source Sans Pro"/>
        </w:rPr>
        <w:t>)</w:t>
      </w:r>
      <w:r w:rsidR="008A6ADC" w:rsidRPr="008A6ADC">
        <w:rPr>
          <w:rFonts w:ascii="Source Sans Pro" w:hAnsi="Source Sans Pro"/>
          <w:lang w:val="en-GB"/>
        </w:rPr>
        <w:t xml:space="preserve"> </w:t>
      </w:r>
      <w:r w:rsidRPr="008A6ADC">
        <w:rPr>
          <w:rFonts w:ascii="Source Sans Pro" w:hAnsi="Source Sans Pro"/>
          <w:lang w:val="en-GB"/>
        </w:rPr>
        <w:t xml:space="preserve">consists on fitting a model on the basis of reference reflectance values saved in Pseudo Invariant Areas (PIA) generated from a MODIS reflectance product. A PIA is a polygon (500 m side) that contains a single reference value for each spectral band. This reference corresponds to the </w:t>
      </w:r>
      <w:r w:rsidR="00F92C16" w:rsidRPr="008A6ADC">
        <w:rPr>
          <w:rFonts w:ascii="Source Sans Pro" w:hAnsi="Source Sans Pro"/>
          <w:lang w:val="en-GB"/>
        </w:rPr>
        <w:t>surface reflectance</w:t>
      </w:r>
      <w:r w:rsidRPr="008A6ADC">
        <w:rPr>
          <w:rFonts w:ascii="Source Sans Pro" w:hAnsi="Source Sans Pro"/>
          <w:lang w:val="en-GB"/>
        </w:rPr>
        <w:t xml:space="preserve"> of a piece of land </w:t>
      </w:r>
      <w:proofErr w:type="spellStart"/>
      <w:r w:rsidRPr="008A6ADC">
        <w:rPr>
          <w:rFonts w:ascii="Source Sans Pro" w:hAnsi="Source Sans Pro"/>
          <w:lang w:val="en-GB"/>
        </w:rPr>
        <w:t>radiometrically</w:t>
      </w:r>
      <w:proofErr w:type="spellEnd"/>
      <w:r w:rsidRPr="008A6ADC">
        <w:rPr>
          <w:rFonts w:ascii="Source Sans Pro" w:hAnsi="Source Sans Pro"/>
          <w:lang w:val="en-GB"/>
        </w:rPr>
        <w:t xml:space="preserve"> stable. Each PIA reference value is checked versus the values of the image corrected in the same area in a previous loop simulation. This allows us to exclude PIA located under clouds, their shadows, snow, or those that experimented land cover changes. Moreover, it permits us to correct images of images of the 80's, 90's, 00's and 10's with the same consistency. The user can introduce field data if it is available.</w:t>
      </w:r>
    </w:p>
    <w:p w:rsidR="007F01CA" w:rsidRPr="008A6ADC" w:rsidRDefault="007F01CA" w:rsidP="00214F92">
      <w:pPr>
        <w:jc w:val="both"/>
        <w:rPr>
          <w:rFonts w:ascii="Source Sans Pro" w:hAnsi="Source Sans Pro"/>
          <w:lang w:val="en-GB"/>
        </w:rPr>
      </w:pPr>
    </w:p>
    <w:p w:rsidR="007F01CA" w:rsidRPr="008A6ADC" w:rsidRDefault="00B60C76" w:rsidP="00214F92">
      <w:pPr>
        <w:jc w:val="both"/>
        <w:rPr>
          <w:rFonts w:ascii="Source Sans Pro" w:hAnsi="Source Sans Pro"/>
          <w:lang w:val="en-GB"/>
        </w:rPr>
      </w:pPr>
      <w:r w:rsidRPr="008A6ADC">
        <w:rPr>
          <w:rFonts w:ascii="Source Sans Pro" w:hAnsi="Source Sans Pro"/>
          <w:lang w:val="en-GB"/>
        </w:rPr>
        <w:t xml:space="preserve">Jan </w:t>
      </w:r>
      <w:proofErr w:type="spellStart"/>
      <w:r w:rsidRPr="008A6ADC">
        <w:rPr>
          <w:rFonts w:ascii="Source Sans Pro" w:hAnsi="Source Sans Pro"/>
          <w:lang w:val="en-GB"/>
        </w:rPr>
        <w:t>Hanus</w:t>
      </w:r>
      <w:proofErr w:type="spellEnd"/>
      <w:r w:rsidRPr="008A6ADC">
        <w:rPr>
          <w:rFonts w:ascii="Source Sans Pro" w:hAnsi="Source Sans Pro"/>
          <w:lang w:val="en-GB"/>
        </w:rPr>
        <w:t xml:space="preserve"> </w:t>
      </w:r>
      <w:r w:rsidR="00F92C16">
        <w:rPr>
          <w:rFonts w:ascii="Source Sans Pro" w:hAnsi="Source Sans Pro"/>
          <w:lang w:val="en-GB"/>
        </w:rPr>
        <w:t>(</w:t>
      </w:r>
      <w:proofErr w:type="spellStart"/>
      <w:r w:rsidR="00F92C16">
        <w:rPr>
          <w:rFonts w:ascii="Source Sans Pro" w:hAnsi="Source Sans Pro"/>
          <w:lang w:val="en-GB"/>
        </w:rPr>
        <w:t>CzechGlobe</w:t>
      </w:r>
      <w:proofErr w:type="spellEnd"/>
      <w:r w:rsidR="00FB7B52">
        <w:rPr>
          <w:rFonts w:ascii="Source Sans Pro" w:hAnsi="Source Sans Pro"/>
          <w:lang w:val="en-GB"/>
        </w:rPr>
        <w:t>, Czech Republic</w:t>
      </w:r>
      <w:r w:rsidR="00F92C16">
        <w:rPr>
          <w:rFonts w:ascii="Source Sans Pro" w:hAnsi="Source Sans Pro"/>
          <w:lang w:val="en-GB"/>
        </w:rPr>
        <w:t xml:space="preserve">) </w:t>
      </w:r>
      <w:r w:rsidRPr="008A6ADC">
        <w:rPr>
          <w:rFonts w:ascii="Source Sans Pro" w:hAnsi="Source Sans Pro"/>
          <w:lang w:val="en-GB"/>
        </w:rPr>
        <w:t xml:space="preserve">presented atmospheric correction procedures for VNIR, SWIR and LWIR spectral range. He described the pre-processing chain established at </w:t>
      </w:r>
      <w:proofErr w:type="spellStart"/>
      <w:r w:rsidRPr="008A6ADC">
        <w:rPr>
          <w:rFonts w:ascii="Source Sans Pro" w:hAnsi="Source Sans Pro"/>
          <w:lang w:val="en-GB"/>
        </w:rPr>
        <w:t>CzechGlobe</w:t>
      </w:r>
      <w:proofErr w:type="spellEnd"/>
      <w:r w:rsidRPr="008A6ADC">
        <w:rPr>
          <w:rFonts w:ascii="Source Sans Pro" w:hAnsi="Source Sans Pro"/>
          <w:lang w:val="en-GB"/>
        </w:rPr>
        <w:t xml:space="preserve"> for airborne hyperspectral image data and approaches specific for reflective and thermal spectral range.</w:t>
      </w:r>
    </w:p>
    <w:p w:rsidR="007F01CA" w:rsidRPr="008A6ADC" w:rsidRDefault="007F01CA" w:rsidP="00214F92">
      <w:pPr>
        <w:jc w:val="both"/>
        <w:rPr>
          <w:rFonts w:ascii="Source Sans Pro" w:hAnsi="Source Sans Pro"/>
          <w:lang w:val="en-GB"/>
        </w:rPr>
      </w:pPr>
    </w:p>
    <w:p w:rsidR="007F01CA" w:rsidRPr="008A6ADC" w:rsidRDefault="00B60C76" w:rsidP="00214F92">
      <w:pPr>
        <w:jc w:val="both"/>
        <w:rPr>
          <w:rFonts w:ascii="Source Sans Pro" w:hAnsi="Source Sans Pro"/>
          <w:lang w:val="en-GB"/>
        </w:rPr>
      </w:pPr>
      <w:proofErr w:type="spellStart"/>
      <w:r w:rsidRPr="008A6ADC">
        <w:rPr>
          <w:rFonts w:ascii="Source Sans Pro" w:hAnsi="Source Sans Pro"/>
          <w:lang w:val="en-GB"/>
        </w:rPr>
        <w:t>Dainis</w:t>
      </w:r>
      <w:proofErr w:type="spellEnd"/>
      <w:r w:rsidRPr="008A6ADC">
        <w:rPr>
          <w:rFonts w:ascii="Source Sans Pro" w:hAnsi="Source Sans Pro"/>
          <w:lang w:val="en-GB"/>
        </w:rPr>
        <w:t xml:space="preserve"> </w:t>
      </w:r>
      <w:proofErr w:type="spellStart"/>
      <w:r w:rsidRPr="008A6ADC">
        <w:rPr>
          <w:rFonts w:ascii="Source Sans Pro" w:hAnsi="Source Sans Pro"/>
          <w:lang w:val="en-GB"/>
        </w:rPr>
        <w:t>Jakovels</w:t>
      </w:r>
      <w:proofErr w:type="spellEnd"/>
      <w:r w:rsidR="00F92C16">
        <w:rPr>
          <w:rFonts w:ascii="Source Sans Pro" w:hAnsi="Source Sans Pro"/>
          <w:lang w:val="en-GB"/>
        </w:rPr>
        <w:t xml:space="preserve"> (Latvian </w:t>
      </w:r>
      <w:r w:rsidR="00F92C16" w:rsidRPr="00F92C16">
        <w:rPr>
          <w:rFonts w:ascii="Source Sans Pro" w:hAnsi="Source Sans Pro"/>
          <w:lang w:val="en-US"/>
        </w:rPr>
        <w:t>Institu</w:t>
      </w:r>
      <w:r w:rsidR="00F92C16">
        <w:rPr>
          <w:rFonts w:ascii="Source Sans Pro" w:hAnsi="Source Sans Pro"/>
          <w:lang w:val="en-US"/>
        </w:rPr>
        <w:t xml:space="preserve">te for Environmental Solutions) </w:t>
      </w:r>
      <w:r w:rsidRPr="008A6ADC">
        <w:rPr>
          <w:rFonts w:ascii="Source Sans Pro" w:hAnsi="Source Sans Pro"/>
          <w:lang w:val="en-GB"/>
        </w:rPr>
        <w:t>presented the results fr</w:t>
      </w:r>
      <w:r w:rsidR="00F92C16">
        <w:rPr>
          <w:rFonts w:ascii="Source Sans Pro" w:hAnsi="Source Sans Pro"/>
          <w:lang w:val="en-GB"/>
        </w:rPr>
        <w:t>om simultaneous airborne and in-</w:t>
      </w:r>
      <w:r w:rsidRPr="008A6ADC">
        <w:rPr>
          <w:rFonts w:ascii="Source Sans Pro" w:hAnsi="Source Sans Pro"/>
          <w:lang w:val="en-GB"/>
        </w:rPr>
        <w:t xml:space="preserve">situ spectral data acquisition campaigns during summer 2015 in the Gulf of Riga, the Baltic Sea. Different atmospheric correction approaches (empirical line, ATCOR-4 and FLAASH) were tested for retrieval of bottom-of-atmosphere reflectance and chlorophyll-a concentration. The main challenge remains </w:t>
      </w:r>
      <w:r w:rsidR="00F92C16">
        <w:rPr>
          <w:rFonts w:ascii="Source Sans Pro" w:hAnsi="Source Sans Pro"/>
          <w:lang w:val="en-GB"/>
        </w:rPr>
        <w:t xml:space="preserve">regarding </w:t>
      </w:r>
      <w:r w:rsidRPr="008A6ADC">
        <w:rPr>
          <w:rFonts w:ascii="Source Sans Pro" w:hAnsi="Source Sans Pro"/>
          <w:lang w:val="en-GB"/>
        </w:rPr>
        <w:t>proper estimation of atmospheric path component, but ATCOR-4 corrected reflectance data products showed best performance in retrieval of chlorophyll-a concentration.</w:t>
      </w:r>
    </w:p>
    <w:p w:rsidR="007F01CA" w:rsidRPr="008A6ADC" w:rsidRDefault="007F01CA" w:rsidP="00214F92">
      <w:pPr>
        <w:jc w:val="both"/>
        <w:rPr>
          <w:rFonts w:ascii="Source Sans Pro" w:hAnsi="Source Sans Pro"/>
          <w:lang w:val="en-GB"/>
        </w:rPr>
      </w:pPr>
    </w:p>
    <w:p w:rsidR="007F01CA" w:rsidRPr="008A6ADC" w:rsidRDefault="00B60C76" w:rsidP="00214F92">
      <w:pPr>
        <w:jc w:val="both"/>
        <w:rPr>
          <w:rFonts w:ascii="Source Sans Pro" w:hAnsi="Source Sans Pro"/>
          <w:lang w:val="en-GB"/>
        </w:rPr>
      </w:pPr>
      <w:r w:rsidRPr="008A6ADC">
        <w:rPr>
          <w:rFonts w:ascii="Source Sans Pro" w:hAnsi="Source Sans Pro"/>
          <w:lang w:val="en-GB"/>
        </w:rPr>
        <w:t xml:space="preserve">The talk presented by </w:t>
      </w:r>
      <w:proofErr w:type="spellStart"/>
      <w:r w:rsidRPr="008A6ADC">
        <w:rPr>
          <w:rFonts w:ascii="Source Sans Pro" w:hAnsi="Source Sans Pro"/>
          <w:lang w:val="en-GB"/>
        </w:rPr>
        <w:t>Bringfried</w:t>
      </w:r>
      <w:proofErr w:type="spellEnd"/>
      <w:r w:rsidRPr="008A6ADC">
        <w:rPr>
          <w:rFonts w:ascii="Source Sans Pro" w:hAnsi="Source Sans Pro"/>
          <w:lang w:val="en-GB"/>
        </w:rPr>
        <w:t xml:space="preserve"> </w:t>
      </w:r>
      <w:proofErr w:type="spellStart"/>
      <w:r w:rsidRPr="008A6ADC">
        <w:rPr>
          <w:rFonts w:ascii="Source Sans Pro" w:hAnsi="Source Sans Pro"/>
          <w:lang w:val="en-GB"/>
        </w:rPr>
        <w:t>Pflug</w:t>
      </w:r>
      <w:proofErr w:type="spellEnd"/>
      <w:r w:rsidR="00F92C16">
        <w:rPr>
          <w:rFonts w:ascii="Source Sans Pro" w:hAnsi="Source Sans Pro"/>
          <w:lang w:val="en-GB"/>
        </w:rPr>
        <w:t xml:space="preserve"> (DLR</w:t>
      </w:r>
      <w:r w:rsidR="00FB7B52">
        <w:rPr>
          <w:rFonts w:ascii="Source Sans Pro" w:hAnsi="Source Sans Pro"/>
          <w:lang w:val="en-GB"/>
        </w:rPr>
        <w:t>, Germany</w:t>
      </w:r>
      <w:r w:rsidR="00F92C16">
        <w:rPr>
          <w:rFonts w:ascii="Source Sans Pro" w:hAnsi="Source Sans Pro"/>
          <w:lang w:val="en-GB"/>
        </w:rPr>
        <w:t>)</w:t>
      </w:r>
      <w:r w:rsidRPr="008A6ADC">
        <w:rPr>
          <w:rFonts w:ascii="Source Sans Pro" w:hAnsi="Source Sans Pro"/>
          <w:lang w:val="en-GB"/>
        </w:rPr>
        <w:t xml:space="preserve"> gave an overview </w:t>
      </w:r>
      <w:r w:rsidR="00F92C16">
        <w:rPr>
          <w:rFonts w:ascii="Source Sans Pro" w:hAnsi="Source Sans Pro"/>
          <w:lang w:val="en-GB"/>
        </w:rPr>
        <w:t>of</w:t>
      </w:r>
      <w:r w:rsidRPr="008A6ADC">
        <w:rPr>
          <w:rFonts w:ascii="Source Sans Pro" w:hAnsi="Source Sans Pro"/>
          <w:lang w:val="en-GB"/>
        </w:rPr>
        <w:t xml:space="preserve"> the actual implementation of    Sen2Cor and recent </w:t>
      </w:r>
      <w:r w:rsidR="00F92C16">
        <w:rPr>
          <w:rFonts w:ascii="Source Sans Pro" w:hAnsi="Source Sans Pro"/>
          <w:lang w:val="en-GB"/>
        </w:rPr>
        <w:t xml:space="preserve">validation results. Sen2Cor is </w:t>
      </w:r>
      <w:r w:rsidRPr="008A6ADC">
        <w:rPr>
          <w:rFonts w:ascii="Source Sans Pro" w:hAnsi="Source Sans Pro"/>
          <w:lang w:val="en-GB"/>
        </w:rPr>
        <w:t>the processor for Sentinel-2 Level 2A product generation and formatting provided by European Space Agency.</w:t>
      </w:r>
    </w:p>
    <w:p w:rsidR="007F01CA" w:rsidRPr="008A6ADC" w:rsidRDefault="007F01CA" w:rsidP="00214F92">
      <w:pPr>
        <w:jc w:val="both"/>
        <w:rPr>
          <w:rFonts w:ascii="Source Sans Pro" w:hAnsi="Source Sans Pro"/>
          <w:lang w:val="en-GB"/>
        </w:rPr>
      </w:pPr>
    </w:p>
    <w:p w:rsidR="007F01CA" w:rsidRPr="008A6ADC" w:rsidRDefault="00B60C76" w:rsidP="00214F92">
      <w:pPr>
        <w:jc w:val="both"/>
        <w:rPr>
          <w:rFonts w:ascii="Source Sans Pro" w:hAnsi="Source Sans Pro"/>
          <w:lang w:val="en-GB"/>
        </w:rPr>
      </w:pPr>
      <w:r w:rsidRPr="008A6ADC">
        <w:rPr>
          <w:rFonts w:ascii="Source Sans Pro" w:hAnsi="Source Sans Pro"/>
          <w:lang w:val="en-GB"/>
        </w:rPr>
        <w:t xml:space="preserve">Christina </w:t>
      </w:r>
      <w:proofErr w:type="spellStart"/>
      <w:r w:rsidRPr="008A6ADC">
        <w:rPr>
          <w:rFonts w:ascii="Source Sans Pro" w:hAnsi="Source Sans Pro"/>
          <w:lang w:val="en-GB"/>
        </w:rPr>
        <w:t>Karakizi</w:t>
      </w:r>
      <w:proofErr w:type="spellEnd"/>
      <w:r w:rsidRPr="008A6ADC">
        <w:rPr>
          <w:rFonts w:ascii="Source Sans Pro" w:hAnsi="Source Sans Pro"/>
          <w:lang w:val="en-GB"/>
        </w:rPr>
        <w:t xml:space="preserve"> </w:t>
      </w:r>
      <w:r w:rsidR="00E91F8F">
        <w:rPr>
          <w:rFonts w:ascii="Source Sans Pro" w:hAnsi="Source Sans Pro"/>
          <w:lang w:val="en-GB"/>
        </w:rPr>
        <w:t>(National Technical University of Athens</w:t>
      </w:r>
      <w:r w:rsidR="00FB7B52">
        <w:rPr>
          <w:rFonts w:ascii="Source Sans Pro" w:hAnsi="Source Sans Pro"/>
          <w:lang w:val="en-GB"/>
        </w:rPr>
        <w:t>, Greece</w:t>
      </w:r>
      <w:r w:rsidR="00E91F8F">
        <w:rPr>
          <w:rFonts w:ascii="Source Sans Pro" w:hAnsi="Source Sans Pro"/>
          <w:lang w:val="en-GB"/>
        </w:rPr>
        <w:t xml:space="preserve">) </w:t>
      </w:r>
      <w:r w:rsidRPr="008A6ADC">
        <w:rPr>
          <w:rFonts w:ascii="Source Sans Pro" w:hAnsi="Source Sans Pro"/>
          <w:lang w:val="en-GB"/>
        </w:rPr>
        <w:t>presented a quality assessment of Surface Reflectance (SR) products from Sentinel-2 and Landsat-8 sensors. The assessment was undertaken by comparing the datasets with the SR from the high quality products of MODIS sensor. Three atmos</w:t>
      </w:r>
      <w:r w:rsidR="009B7070">
        <w:rPr>
          <w:rFonts w:ascii="Source Sans Pro" w:hAnsi="Source Sans Pro"/>
          <w:lang w:val="en-GB"/>
        </w:rPr>
        <w:t>pherically corrected datasets of</w:t>
      </w:r>
      <w:r w:rsidRPr="008A6ADC">
        <w:rPr>
          <w:rFonts w:ascii="Source Sans Pro" w:hAnsi="Source Sans Pro"/>
          <w:lang w:val="en-GB"/>
        </w:rPr>
        <w:t xml:space="preserve"> the same day were validated. The USGS Landsat-8 SR product using the Landsat Surface Reflectance Code (</w:t>
      </w:r>
      <w:proofErr w:type="spellStart"/>
      <w:r w:rsidRPr="008A6ADC">
        <w:rPr>
          <w:rFonts w:ascii="Source Sans Pro" w:hAnsi="Source Sans Pro"/>
          <w:lang w:val="en-GB"/>
        </w:rPr>
        <w:t>LaSRC</w:t>
      </w:r>
      <w:proofErr w:type="spellEnd"/>
      <w:r w:rsidRPr="008A6ADC">
        <w:rPr>
          <w:rFonts w:ascii="Source Sans Pro" w:hAnsi="Source Sans Pro"/>
          <w:lang w:val="en-GB"/>
        </w:rPr>
        <w:t>), the Landsat-8 SR data produced using the Satellite Signal in the Solar Spectrum (6S) radiative transfer model and the Sentinel-2 SR product created using the Sen2Cor processor.</w:t>
      </w:r>
    </w:p>
    <w:p w:rsidR="007F01CA" w:rsidRPr="008A6ADC" w:rsidRDefault="007F01CA" w:rsidP="00214F92">
      <w:pPr>
        <w:jc w:val="both"/>
        <w:rPr>
          <w:rFonts w:ascii="Source Sans Pro" w:hAnsi="Source Sans Pro"/>
          <w:lang w:val="en-GB"/>
        </w:rPr>
      </w:pPr>
    </w:p>
    <w:p w:rsidR="007F01CA" w:rsidRPr="008A6ADC" w:rsidRDefault="00B60C76" w:rsidP="00214F92">
      <w:pPr>
        <w:jc w:val="both"/>
        <w:rPr>
          <w:rFonts w:ascii="Source Sans Pro" w:hAnsi="Source Sans Pro"/>
          <w:lang w:val="en-GB"/>
        </w:rPr>
      </w:pPr>
      <w:r w:rsidRPr="008A6ADC">
        <w:rPr>
          <w:rFonts w:ascii="Source Sans Pro" w:hAnsi="Source Sans Pro"/>
          <w:lang w:val="en-GB"/>
        </w:rPr>
        <w:t xml:space="preserve">Cristiana </w:t>
      </w:r>
      <w:proofErr w:type="spellStart"/>
      <w:r w:rsidRPr="008A6ADC">
        <w:rPr>
          <w:rFonts w:ascii="Source Sans Pro" w:hAnsi="Source Sans Pro"/>
          <w:lang w:val="en-GB"/>
        </w:rPr>
        <w:t>Bassani</w:t>
      </w:r>
      <w:proofErr w:type="spellEnd"/>
      <w:r w:rsidRPr="008A6ADC">
        <w:rPr>
          <w:rFonts w:ascii="Source Sans Pro" w:hAnsi="Source Sans Pro"/>
          <w:lang w:val="en-GB"/>
        </w:rPr>
        <w:t xml:space="preserve"> </w:t>
      </w:r>
      <w:r w:rsidR="00E91F8F">
        <w:rPr>
          <w:rFonts w:ascii="Source Sans Pro" w:hAnsi="Source Sans Pro"/>
          <w:lang w:val="en-GB"/>
        </w:rPr>
        <w:t>(CNR</w:t>
      </w:r>
      <w:r w:rsidR="00FB7B52">
        <w:rPr>
          <w:rFonts w:ascii="Source Sans Pro" w:hAnsi="Source Sans Pro"/>
          <w:lang w:val="en-GB"/>
        </w:rPr>
        <w:t>, Italy</w:t>
      </w:r>
      <w:r w:rsidR="00E91F8F">
        <w:rPr>
          <w:rFonts w:ascii="Source Sans Pro" w:hAnsi="Source Sans Pro"/>
          <w:lang w:val="en-GB"/>
        </w:rPr>
        <w:t xml:space="preserve">) </w:t>
      </w:r>
      <w:r w:rsidRPr="008A6ADC">
        <w:rPr>
          <w:rFonts w:ascii="Source Sans Pro" w:hAnsi="Source Sans Pro"/>
          <w:lang w:val="en-GB"/>
        </w:rPr>
        <w:t>talked on the selection effect of the microphysical properties of aerosol</w:t>
      </w:r>
      <w:r w:rsidR="009B7070">
        <w:rPr>
          <w:rFonts w:ascii="Source Sans Pro" w:hAnsi="Source Sans Pro"/>
          <w:lang w:val="en-GB"/>
        </w:rPr>
        <w:t>s</w:t>
      </w:r>
      <w:r w:rsidRPr="008A6ADC">
        <w:rPr>
          <w:rFonts w:ascii="Source Sans Pro" w:hAnsi="Source Sans Pro"/>
          <w:lang w:val="en-GB"/>
        </w:rPr>
        <w:t xml:space="preserve"> on the accuracy of the surface reflectance, land and water, and on other remote sensing products. She </w:t>
      </w:r>
      <w:r w:rsidR="009B7070">
        <w:rPr>
          <w:rFonts w:ascii="Source Sans Pro" w:hAnsi="Source Sans Pro"/>
          <w:lang w:val="en-GB"/>
        </w:rPr>
        <w:t>demonstrated</w:t>
      </w:r>
      <w:r w:rsidRPr="008A6ADC">
        <w:rPr>
          <w:rFonts w:ascii="Source Sans Pro" w:hAnsi="Source Sans Pro"/>
          <w:lang w:val="en-GB"/>
        </w:rPr>
        <w:t xml:space="preserve"> how sensitivity of the sensor radiance to </w:t>
      </w:r>
      <w:r w:rsidR="009B7070">
        <w:rPr>
          <w:rFonts w:ascii="Source Sans Pro" w:hAnsi="Source Sans Pro"/>
          <w:lang w:val="en-GB"/>
        </w:rPr>
        <w:t>aerosol optical</w:t>
      </w:r>
      <w:r w:rsidRPr="008A6ADC">
        <w:rPr>
          <w:rFonts w:ascii="Source Sans Pro" w:hAnsi="Source Sans Pro"/>
          <w:lang w:val="en-GB"/>
        </w:rPr>
        <w:t xml:space="preserve"> thickness is influenced by target, aerosol microphysical properties and </w:t>
      </w:r>
      <w:r w:rsidR="009B7070">
        <w:rPr>
          <w:rFonts w:ascii="Source Sans Pro" w:hAnsi="Source Sans Pro"/>
          <w:lang w:val="en-GB"/>
        </w:rPr>
        <w:t xml:space="preserve">the </w:t>
      </w:r>
      <w:r w:rsidRPr="008A6ADC">
        <w:rPr>
          <w:rFonts w:ascii="Source Sans Pro" w:hAnsi="Source Sans Pro"/>
          <w:lang w:val="en-GB"/>
        </w:rPr>
        <w:t>environment. She remarked that a misrepresentation of local aerosol</w:t>
      </w:r>
      <w:r w:rsidR="009B7070">
        <w:rPr>
          <w:rFonts w:ascii="Source Sans Pro" w:hAnsi="Source Sans Pro"/>
          <w:lang w:val="en-GB"/>
        </w:rPr>
        <w:t>s</w:t>
      </w:r>
      <w:r w:rsidRPr="008A6ADC">
        <w:rPr>
          <w:rFonts w:ascii="Source Sans Pro" w:hAnsi="Source Sans Pro"/>
          <w:lang w:val="en-GB"/>
        </w:rPr>
        <w:t xml:space="preserve"> can decrease the accuracy of the surface reflectance provided by specific algorithms developed for multi/hyperspectral sensors.</w:t>
      </w:r>
    </w:p>
    <w:p w:rsidR="007F01CA" w:rsidRPr="008A6ADC" w:rsidRDefault="007F01CA" w:rsidP="00214F92">
      <w:pPr>
        <w:jc w:val="both"/>
        <w:rPr>
          <w:rFonts w:ascii="Source Sans Pro" w:hAnsi="Source Sans Pro"/>
          <w:lang w:val="en-GB"/>
        </w:rPr>
      </w:pPr>
    </w:p>
    <w:p w:rsidR="007F01CA" w:rsidRPr="008A6ADC" w:rsidRDefault="00B60C76" w:rsidP="00214F92">
      <w:pPr>
        <w:jc w:val="both"/>
        <w:rPr>
          <w:rFonts w:ascii="Source Sans Pro" w:hAnsi="Source Sans Pro"/>
          <w:lang w:val="en-GB"/>
        </w:rPr>
      </w:pPr>
      <w:r w:rsidRPr="008A6ADC">
        <w:rPr>
          <w:rFonts w:ascii="Source Sans Pro" w:hAnsi="Source Sans Pro"/>
          <w:lang w:val="en-GB"/>
        </w:rPr>
        <w:lastRenderedPageBreak/>
        <w:t xml:space="preserve">Elena Ruiz </w:t>
      </w:r>
      <w:proofErr w:type="spellStart"/>
      <w:r w:rsidRPr="008A6ADC">
        <w:rPr>
          <w:rFonts w:ascii="Source Sans Pro" w:hAnsi="Source Sans Pro"/>
          <w:lang w:val="en-GB"/>
        </w:rPr>
        <w:t>Donoso</w:t>
      </w:r>
      <w:proofErr w:type="spellEnd"/>
      <w:r>
        <w:rPr>
          <w:rFonts w:ascii="Source Sans Pro" w:hAnsi="Source Sans Pro"/>
          <w:lang w:val="en-GB"/>
        </w:rPr>
        <w:t xml:space="preserve"> (University of Leipzig</w:t>
      </w:r>
      <w:r w:rsidR="00FB7B52">
        <w:rPr>
          <w:rFonts w:ascii="Source Sans Pro" w:hAnsi="Source Sans Pro"/>
          <w:lang w:val="en-GB"/>
        </w:rPr>
        <w:t>, Germany</w:t>
      </w:r>
      <w:r>
        <w:rPr>
          <w:rFonts w:ascii="Source Sans Pro" w:hAnsi="Source Sans Pro"/>
          <w:lang w:val="en-GB"/>
        </w:rPr>
        <w:t>)</w:t>
      </w:r>
      <w:r w:rsidRPr="008A6ADC">
        <w:rPr>
          <w:rFonts w:ascii="Source Sans Pro" w:hAnsi="Source Sans Pro"/>
          <w:lang w:val="en-GB"/>
        </w:rPr>
        <w:t xml:space="preserve"> presented a technique to address the problem of mutually hindered retrievals of cloud and surface properties in areas with prevalent overcast conditions. The method is based in the different spectral absorption features of snow ice and cloud water and allows the simultaneous retrieval of clouds and snow surfaces properties. The applicability of the method was tested on a data set acquired during the </w:t>
      </w:r>
      <w:hyperlink r:id="rId12" w:history="1">
        <w:r w:rsidRPr="00FB7B52">
          <w:rPr>
            <w:rStyle w:val="Lienhypertexte"/>
            <w:rFonts w:ascii="Source Sans Pro" w:hAnsi="Source Sans Pro"/>
            <w:lang w:val="en-GB"/>
          </w:rPr>
          <w:t>VERDI campaign</w:t>
        </w:r>
      </w:hyperlink>
      <w:r w:rsidRPr="008A6ADC">
        <w:rPr>
          <w:rFonts w:ascii="Source Sans Pro" w:hAnsi="Source Sans Pro"/>
          <w:lang w:val="en-GB"/>
        </w:rPr>
        <w:t xml:space="preserve"> over Canada on May 2012 and the results of a case study were presented. </w:t>
      </w:r>
    </w:p>
    <w:p w:rsidR="007F01CA" w:rsidRPr="008A6ADC" w:rsidRDefault="007F01CA" w:rsidP="00214F92">
      <w:pPr>
        <w:jc w:val="both"/>
        <w:rPr>
          <w:rFonts w:ascii="Source Sans Pro" w:hAnsi="Source Sans Pro"/>
          <w:lang w:val="en-GB"/>
        </w:rPr>
      </w:pPr>
    </w:p>
    <w:p w:rsidR="00F92C16" w:rsidRDefault="00B60C76" w:rsidP="00214F92">
      <w:pPr>
        <w:jc w:val="both"/>
        <w:rPr>
          <w:rFonts w:ascii="Source Sans Pro" w:hAnsi="Source Sans Pro"/>
          <w:lang w:val="en-GB"/>
        </w:rPr>
      </w:pPr>
      <w:r w:rsidRPr="008A6ADC">
        <w:rPr>
          <w:rFonts w:ascii="Source Sans Pro" w:hAnsi="Source Sans Pro"/>
          <w:lang w:val="en-GB"/>
        </w:rPr>
        <w:t xml:space="preserve">In summary, the workshop gave a good overview of the topic and field of research with </w:t>
      </w:r>
      <w:r w:rsidR="00F92C16">
        <w:rPr>
          <w:rFonts w:ascii="Source Sans Pro" w:hAnsi="Source Sans Pro"/>
          <w:lang w:val="en-GB"/>
        </w:rPr>
        <w:t>the presentation and discussion on a lot of</w:t>
      </w:r>
      <w:r w:rsidRPr="008A6ADC">
        <w:rPr>
          <w:rFonts w:ascii="Source Sans Pro" w:hAnsi="Source Sans Pro"/>
          <w:lang w:val="en-GB"/>
        </w:rPr>
        <w:t xml:space="preserve"> detailed information. The p</w:t>
      </w:r>
      <w:r w:rsidR="00F92C16">
        <w:rPr>
          <w:rFonts w:ascii="Source Sans Pro" w:hAnsi="Source Sans Pro"/>
          <w:lang w:val="en-GB"/>
        </w:rPr>
        <w:t xml:space="preserve">articipating researchers and PhD </w:t>
      </w:r>
      <w:r w:rsidRPr="008A6ADC">
        <w:rPr>
          <w:rFonts w:ascii="Source Sans Pro" w:hAnsi="Source Sans Pro"/>
          <w:lang w:val="en-GB"/>
        </w:rPr>
        <w:t>stud</w:t>
      </w:r>
      <w:r w:rsidR="00F92C16">
        <w:rPr>
          <w:rFonts w:ascii="Source Sans Pro" w:hAnsi="Source Sans Pro"/>
          <w:lang w:val="en-GB"/>
        </w:rPr>
        <w:t xml:space="preserve">ents were able to collect </w:t>
      </w:r>
      <w:r w:rsidRPr="008A6ADC">
        <w:rPr>
          <w:rFonts w:ascii="Source Sans Pro" w:hAnsi="Source Sans Pro"/>
          <w:lang w:val="en-GB"/>
        </w:rPr>
        <w:t xml:space="preserve">new ideas and information </w:t>
      </w:r>
      <w:r w:rsidR="00F92C16">
        <w:rPr>
          <w:rFonts w:ascii="Source Sans Pro" w:hAnsi="Source Sans Pro"/>
          <w:lang w:val="en-GB"/>
        </w:rPr>
        <w:t xml:space="preserve">on </w:t>
      </w:r>
      <w:r w:rsidRPr="008A6ADC">
        <w:rPr>
          <w:rFonts w:ascii="Source Sans Pro" w:hAnsi="Source Sans Pro"/>
          <w:lang w:val="en-GB"/>
        </w:rPr>
        <w:t xml:space="preserve">how current state-of-the-art atmospheric correction schemes work for airborne and satellite applications and what improvements are possible in future. The </w:t>
      </w:r>
      <w:r w:rsidR="00F92C16">
        <w:rPr>
          <w:rFonts w:ascii="Source Sans Pro" w:hAnsi="Source Sans Pro"/>
          <w:lang w:val="en-GB"/>
        </w:rPr>
        <w:t>general feedback was that such specialis</w:t>
      </w:r>
      <w:r w:rsidRPr="008A6ADC">
        <w:rPr>
          <w:rFonts w:ascii="Source Sans Pro" w:hAnsi="Source Sans Pro"/>
          <w:lang w:val="en-GB"/>
        </w:rPr>
        <w:t xml:space="preserve">ed workshops are much more intense and efficient in forming networks and </w:t>
      </w:r>
      <w:r w:rsidR="00F92C16">
        <w:rPr>
          <w:rFonts w:ascii="Source Sans Pro" w:hAnsi="Source Sans Pro"/>
          <w:lang w:val="en-GB"/>
        </w:rPr>
        <w:t>exchanging</w:t>
      </w:r>
      <w:r w:rsidRPr="008A6ADC">
        <w:rPr>
          <w:rFonts w:ascii="Source Sans Pro" w:hAnsi="Source Sans Pro"/>
          <w:lang w:val="en-GB"/>
        </w:rPr>
        <w:t xml:space="preserve"> knowledge and expertise compared to larger conferences. As an outcome of this workshop a special i</w:t>
      </w:r>
      <w:r w:rsidR="00F92C16">
        <w:rPr>
          <w:rFonts w:ascii="Source Sans Pro" w:hAnsi="Source Sans Pro"/>
          <w:lang w:val="en-GB"/>
        </w:rPr>
        <w:t xml:space="preserve">ssue in an open access journal </w:t>
      </w:r>
      <w:r w:rsidR="00FB7B52">
        <w:rPr>
          <w:rFonts w:ascii="Source Sans Pro" w:hAnsi="Source Sans Pro"/>
          <w:lang w:val="en-GB"/>
        </w:rPr>
        <w:t>was</w:t>
      </w:r>
      <w:r w:rsidR="00F92C16" w:rsidRPr="008A6ADC">
        <w:rPr>
          <w:rFonts w:ascii="Source Sans Pro" w:hAnsi="Source Sans Pro"/>
          <w:lang w:val="en-GB"/>
        </w:rPr>
        <w:t xml:space="preserve"> initiated and will be open to all participants and researchers</w:t>
      </w:r>
      <w:r w:rsidR="00FB7B52">
        <w:rPr>
          <w:rFonts w:ascii="Source Sans Pro" w:hAnsi="Source Sans Pro"/>
          <w:lang w:val="en-GB"/>
        </w:rPr>
        <w:t xml:space="preserve">, available </w:t>
      </w:r>
      <w:hyperlink r:id="rId13" w:history="1">
        <w:r w:rsidR="00FB7B52" w:rsidRPr="00FB7B52">
          <w:rPr>
            <w:rStyle w:val="Lienhypertexte"/>
            <w:rFonts w:ascii="Source Sans Pro" w:hAnsi="Source Sans Pro"/>
            <w:lang w:val="en-GB"/>
          </w:rPr>
          <w:t>here</w:t>
        </w:r>
      </w:hyperlink>
      <w:r w:rsidR="00F92C16" w:rsidRPr="008A6ADC">
        <w:rPr>
          <w:rFonts w:ascii="Source Sans Pro" w:hAnsi="Source Sans Pro"/>
          <w:lang w:val="en-GB"/>
        </w:rPr>
        <w:t xml:space="preserve">. </w:t>
      </w:r>
    </w:p>
    <w:p w:rsidR="00F92C16" w:rsidRDefault="00F92C16" w:rsidP="00214F92">
      <w:pPr>
        <w:jc w:val="both"/>
        <w:rPr>
          <w:rFonts w:ascii="Source Sans Pro" w:hAnsi="Source Sans Pro"/>
          <w:lang w:val="en-GB"/>
        </w:rPr>
      </w:pPr>
    </w:p>
    <w:p w:rsidR="007F01CA" w:rsidRDefault="00F92C16" w:rsidP="00214F92">
      <w:pPr>
        <w:jc w:val="both"/>
        <w:rPr>
          <w:rFonts w:ascii="Source Sans Pro" w:hAnsi="Source Sans Pro"/>
          <w:lang w:val="en-GB"/>
        </w:rPr>
      </w:pPr>
      <w:r>
        <w:rPr>
          <w:rFonts w:ascii="Source Sans Pro" w:hAnsi="Source Sans Pro"/>
          <w:lang w:val="en-GB"/>
        </w:rPr>
        <w:t xml:space="preserve">All the workshop presentations are available on the EUFAR website on the </w:t>
      </w:r>
      <w:hyperlink r:id="rId14" w:history="1">
        <w:r w:rsidRPr="00FB7B52">
          <w:rPr>
            <w:rStyle w:val="Lienhypertexte"/>
            <w:rFonts w:ascii="Source Sans Pro" w:hAnsi="Source Sans Pro"/>
            <w:lang w:val="en-GB"/>
          </w:rPr>
          <w:t>even</w:t>
        </w:r>
        <w:r w:rsidR="00FB7B52" w:rsidRPr="00FB7B52">
          <w:rPr>
            <w:rStyle w:val="Lienhypertexte"/>
            <w:rFonts w:ascii="Source Sans Pro" w:hAnsi="Source Sans Pro"/>
            <w:lang w:val="en-GB"/>
          </w:rPr>
          <w:t>t</w:t>
        </w:r>
        <w:r w:rsidRPr="00FB7B52">
          <w:rPr>
            <w:rStyle w:val="Lienhypertexte"/>
            <w:rFonts w:ascii="Source Sans Pro" w:hAnsi="Source Sans Pro"/>
            <w:lang w:val="en-GB"/>
          </w:rPr>
          <w:t xml:space="preserve"> page</w:t>
        </w:r>
      </w:hyperlink>
      <w:r>
        <w:rPr>
          <w:rFonts w:ascii="Source Sans Pro" w:hAnsi="Source Sans Pro"/>
          <w:lang w:val="en-GB"/>
        </w:rPr>
        <w:t xml:space="preserve">. </w:t>
      </w:r>
    </w:p>
    <w:p w:rsidR="00F92C16" w:rsidRDefault="00F92C16" w:rsidP="00214F92">
      <w:pPr>
        <w:jc w:val="both"/>
        <w:rPr>
          <w:rFonts w:ascii="Source Sans Pro" w:hAnsi="Source Sans Pro"/>
          <w:lang w:val="en-GB"/>
        </w:rPr>
      </w:pPr>
    </w:p>
    <w:p w:rsidR="00F92C16" w:rsidRPr="00B60C76" w:rsidRDefault="00F92C16" w:rsidP="00214F92">
      <w:pPr>
        <w:jc w:val="both"/>
        <w:rPr>
          <w:rFonts w:ascii="Source Sans Pro" w:hAnsi="Source Sans Pro"/>
          <w:i/>
          <w:lang w:val="en-GB"/>
        </w:rPr>
      </w:pPr>
      <w:r w:rsidRPr="00B60C76">
        <w:rPr>
          <w:rFonts w:ascii="Source Sans Pro" w:hAnsi="Source Sans Pro"/>
          <w:i/>
          <w:lang w:val="en-GB"/>
        </w:rPr>
        <w:t xml:space="preserve">For more information, please contact Thomas </w:t>
      </w:r>
      <w:proofErr w:type="spellStart"/>
      <w:r w:rsidRPr="00B60C76">
        <w:rPr>
          <w:rFonts w:ascii="Source Sans Pro" w:hAnsi="Source Sans Pro"/>
          <w:i/>
          <w:lang w:val="en-GB"/>
        </w:rPr>
        <w:t>Ruhtz</w:t>
      </w:r>
      <w:proofErr w:type="spellEnd"/>
      <w:r w:rsidR="00214F92">
        <w:rPr>
          <w:rFonts w:ascii="Source Sans Pro" w:hAnsi="Source Sans Pro"/>
          <w:i/>
          <w:lang w:val="en-GB"/>
        </w:rPr>
        <w:t xml:space="preserve"> (</w:t>
      </w:r>
      <w:hyperlink r:id="rId15" w:history="1">
        <w:r w:rsidR="00214F92" w:rsidRPr="00214F92">
          <w:rPr>
            <w:rStyle w:val="Lienhypertexte"/>
            <w:rFonts w:ascii="Source Sans Pro" w:hAnsi="Source Sans Pro"/>
            <w:i/>
          </w:rPr>
          <w:t>thomas.ruhtz@fu-berlin.de</w:t>
        </w:r>
      </w:hyperlink>
      <w:r w:rsidR="00214F92" w:rsidRPr="00214F92">
        <w:rPr>
          <w:rStyle w:val="Lienhypertexte"/>
          <w:rFonts w:ascii="Source Sans Pro" w:hAnsi="Source Sans Pro"/>
          <w:i/>
        </w:rPr>
        <w:t>)</w:t>
      </w:r>
      <w:r w:rsidRPr="00214F92">
        <w:rPr>
          <w:rFonts w:ascii="Source Sans Pro" w:hAnsi="Source Sans Pro"/>
          <w:i/>
          <w:lang w:val="en-GB"/>
        </w:rPr>
        <w:t>.</w:t>
      </w:r>
      <w:r w:rsidRPr="00B60C76">
        <w:rPr>
          <w:rFonts w:ascii="Source Sans Pro" w:hAnsi="Source Sans Pro"/>
          <w:i/>
          <w:lang w:val="en-GB"/>
        </w:rPr>
        <w:t xml:space="preserve"> </w:t>
      </w:r>
    </w:p>
    <w:p w:rsidR="007F01CA" w:rsidRPr="008A6ADC" w:rsidRDefault="007F01CA" w:rsidP="00214F92">
      <w:pPr>
        <w:jc w:val="both"/>
        <w:rPr>
          <w:rFonts w:ascii="Source Sans Pro" w:hAnsi="Source Sans Pro"/>
          <w:lang w:val="en-GB"/>
        </w:rPr>
      </w:pPr>
    </w:p>
    <w:sectPr w:rsidR="007F01CA" w:rsidRPr="008A6ADC">
      <w:footerReference w:type="default" r:id="rId16"/>
      <w:pgSz w:w="11906" w:h="16838"/>
      <w:pgMar w:top="1134" w:right="1134" w:bottom="1134" w:left="1134" w:header="0" w:footer="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DC7" w:rsidRDefault="00341DC7" w:rsidP="00FB7B52">
      <w:r>
        <w:separator/>
      </w:r>
    </w:p>
  </w:endnote>
  <w:endnote w:type="continuationSeparator" w:id="0">
    <w:p w:rsidR="00341DC7" w:rsidRDefault="00341DC7" w:rsidP="00FB7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panose1 w:val="02020603050405020304"/>
    <w:charset w:val="00"/>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Liberation Mono">
    <w:altName w:val="Courier New"/>
    <w:panose1 w:val="02070409020205020404"/>
    <w:charset w:val="00"/>
    <w:family w:val="modern"/>
    <w:pitch w:val="fixed"/>
    <w:sig w:usb0="E0000AFF" w:usb1="400078FF" w:usb2="00000001" w:usb3="00000000" w:csb0="000001BF" w:csb1="00000000"/>
  </w:font>
  <w:font w:name="Nimbus Mono L">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665047"/>
      <w:docPartObj>
        <w:docPartGallery w:val="Page Numbers (Bottom of Page)"/>
        <w:docPartUnique/>
      </w:docPartObj>
    </w:sdtPr>
    <w:sdtEndPr>
      <w:rPr>
        <w:rFonts w:ascii="Source Sans Pro" w:hAnsi="Source Sans Pro"/>
        <w:sz w:val="18"/>
        <w:szCs w:val="18"/>
      </w:rPr>
    </w:sdtEndPr>
    <w:sdtContent>
      <w:p w:rsidR="00FB7B52" w:rsidRPr="00FB7B52" w:rsidRDefault="00FB7B52">
        <w:pPr>
          <w:pStyle w:val="Pieddepage"/>
          <w:jc w:val="center"/>
          <w:rPr>
            <w:rFonts w:ascii="Source Sans Pro" w:hAnsi="Source Sans Pro"/>
            <w:sz w:val="18"/>
            <w:szCs w:val="18"/>
          </w:rPr>
        </w:pPr>
        <w:r w:rsidRPr="00FB7B52">
          <w:rPr>
            <w:rFonts w:ascii="Source Sans Pro" w:hAnsi="Source Sans Pro"/>
            <w:sz w:val="18"/>
            <w:szCs w:val="18"/>
          </w:rPr>
          <w:fldChar w:fldCharType="begin"/>
        </w:r>
        <w:r w:rsidRPr="00FB7B52">
          <w:rPr>
            <w:rFonts w:ascii="Source Sans Pro" w:hAnsi="Source Sans Pro"/>
            <w:sz w:val="18"/>
            <w:szCs w:val="18"/>
          </w:rPr>
          <w:instrText>PAGE   \* MERGEFORMAT</w:instrText>
        </w:r>
        <w:r w:rsidRPr="00FB7B52">
          <w:rPr>
            <w:rFonts w:ascii="Source Sans Pro" w:hAnsi="Source Sans Pro"/>
            <w:sz w:val="18"/>
            <w:szCs w:val="18"/>
          </w:rPr>
          <w:fldChar w:fldCharType="separate"/>
        </w:r>
        <w:r w:rsidRPr="00FB7B52">
          <w:rPr>
            <w:rFonts w:ascii="Source Sans Pro" w:hAnsi="Source Sans Pro"/>
            <w:noProof/>
            <w:sz w:val="18"/>
            <w:szCs w:val="18"/>
            <w:lang w:val="fr-FR"/>
          </w:rPr>
          <w:t>4</w:t>
        </w:r>
        <w:r w:rsidRPr="00FB7B52">
          <w:rPr>
            <w:rFonts w:ascii="Source Sans Pro" w:hAnsi="Source Sans Pro"/>
            <w:sz w:val="18"/>
            <w:szCs w:val="18"/>
          </w:rPr>
          <w:fldChar w:fldCharType="end"/>
        </w:r>
      </w:p>
    </w:sdtContent>
  </w:sdt>
  <w:p w:rsidR="00FB7B52" w:rsidRDefault="00FB7B5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DC7" w:rsidRDefault="00341DC7" w:rsidP="00FB7B52">
      <w:r>
        <w:separator/>
      </w:r>
    </w:p>
  </w:footnote>
  <w:footnote w:type="continuationSeparator" w:id="0">
    <w:p w:rsidR="00341DC7" w:rsidRDefault="00341DC7" w:rsidP="00FB7B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1CA"/>
    <w:rsid w:val="00166813"/>
    <w:rsid w:val="00214F92"/>
    <w:rsid w:val="00341DC7"/>
    <w:rsid w:val="007F01CA"/>
    <w:rsid w:val="008A6ADC"/>
    <w:rsid w:val="009B7070"/>
    <w:rsid w:val="00B60C76"/>
    <w:rsid w:val="00E91F8F"/>
    <w:rsid w:val="00F92C16"/>
    <w:rsid w:val="00FB7B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roid Sans Fallback" w:hAnsi="Liberation Serif" w:cs="FreeSans"/>
        <w:sz w:val="24"/>
        <w:szCs w:val="24"/>
        <w:lang w:val="de-DE"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nternetlink">
    <w:name w:val="Internetlink"/>
    <w:rPr>
      <w:color w:val="000080"/>
      <w:u w:val="single"/>
    </w:rPr>
  </w:style>
  <w:style w:type="paragraph" w:customStyle="1" w:styleId="berschrift">
    <w:name w:val="Überschrift"/>
    <w:basedOn w:val="Normal"/>
    <w:next w:val="Textkrper"/>
    <w:qFormat/>
    <w:pPr>
      <w:keepNext/>
      <w:spacing w:before="240" w:after="120"/>
    </w:pPr>
    <w:rPr>
      <w:rFonts w:ascii="Liberation Sans" w:hAnsi="Liberation Sans"/>
      <w:sz w:val="28"/>
      <w:szCs w:val="28"/>
    </w:rPr>
  </w:style>
  <w:style w:type="paragraph" w:customStyle="1" w:styleId="Textkrper">
    <w:name w:val="Textkörper"/>
    <w:basedOn w:val="Normal"/>
    <w:pPr>
      <w:spacing w:after="140" w:line="288" w:lineRule="auto"/>
    </w:pPr>
  </w:style>
  <w:style w:type="paragraph" w:styleId="Liste">
    <w:name w:val="List"/>
    <w:basedOn w:val="Textkrper"/>
  </w:style>
  <w:style w:type="paragraph" w:customStyle="1" w:styleId="Beschriftung">
    <w:name w:val="Beschriftung"/>
    <w:basedOn w:val="Normal"/>
    <w:pPr>
      <w:suppressLineNumbers/>
      <w:spacing w:before="120" w:after="120"/>
    </w:pPr>
    <w:rPr>
      <w:i/>
      <w:iCs/>
    </w:rPr>
  </w:style>
  <w:style w:type="paragraph" w:customStyle="1" w:styleId="Verzeichnis">
    <w:name w:val="Verzeichnis"/>
    <w:basedOn w:val="Normal"/>
    <w:qFormat/>
    <w:pPr>
      <w:suppressLineNumbers/>
    </w:pPr>
  </w:style>
  <w:style w:type="paragraph" w:customStyle="1" w:styleId="VorformatierterText">
    <w:name w:val="Vorformatierter Text"/>
    <w:basedOn w:val="Normal"/>
    <w:qFormat/>
    <w:rPr>
      <w:rFonts w:ascii="Liberation Mono" w:eastAsia="Nimbus Mono L" w:hAnsi="Liberation Mono" w:cs="Liberation Mono"/>
      <w:sz w:val="20"/>
      <w:szCs w:val="20"/>
    </w:rPr>
  </w:style>
  <w:style w:type="character" w:styleId="Marquedecommentaire">
    <w:name w:val="annotation reference"/>
    <w:basedOn w:val="Policepardfaut"/>
    <w:uiPriority w:val="99"/>
    <w:semiHidden/>
    <w:unhideWhenUsed/>
    <w:rsid w:val="008A6ADC"/>
    <w:rPr>
      <w:sz w:val="16"/>
      <w:szCs w:val="16"/>
    </w:rPr>
  </w:style>
  <w:style w:type="paragraph" w:styleId="Commentaire">
    <w:name w:val="annotation text"/>
    <w:basedOn w:val="Normal"/>
    <w:link w:val="CommentaireCar"/>
    <w:uiPriority w:val="99"/>
    <w:semiHidden/>
    <w:unhideWhenUsed/>
    <w:rsid w:val="008A6ADC"/>
    <w:rPr>
      <w:rFonts w:cs="Mangal"/>
      <w:sz w:val="20"/>
      <w:szCs w:val="18"/>
    </w:rPr>
  </w:style>
  <w:style w:type="character" w:customStyle="1" w:styleId="CommentaireCar">
    <w:name w:val="Commentaire Car"/>
    <w:basedOn w:val="Policepardfaut"/>
    <w:link w:val="Commentaire"/>
    <w:uiPriority w:val="99"/>
    <w:semiHidden/>
    <w:rsid w:val="008A6ADC"/>
    <w:rPr>
      <w:rFonts w:cs="Mangal"/>
      <w:sz w:val="20"/>
      <w:szCs w:val="18"/>
    </w:rPr>
  </w:style>
  <w:style w:type="paragraph" w:styleId="Objetducommentaire">
    <w:name w:val="annotation subject"/>
    <w:basedOn w:val="Commentaire"/>
    <w:next w:val="Commentaire"/>
    <w:link w:val="ObjetducommentaireCar"/>
    <w:uiPriority w:val="99"/>
    <w:semiHidden/>
    <w:unhideWhenUsed/>
    <w:rsid w:val="008A6ADC"/>
    <w:rPr>
      <w:b/>
      <w:bCs/>
    </w:rPr>
  </w:style>
  <w:style w:type="character" w:customStyle="1" w:styleId="ObjetducommentaireCar">
    <w:name w:val="Objet du commentaire Car"/>
    <w:basedOn w:val="CommentaireCar"/>
    <w:link w:val="Objetducommentaire"/>
    <w:uiPriority w:val="99"/>
    <w:semiHidden/>
    <w:rsid w:val="008A6ADC"/>
    <w:rPr>
      <w:rFonts w:cs="Mangal"/>
      <w:b/>
      <w:bCs/>
      <w:sz w:val="20"/>
      <w:szCs w:val="18"/>
    </w:rPr>
  </w:style>
  <w:style w:type="paragraph" w:styleId="Textedebulles">
    <w:name w:val="Balloon Text"/>
    <w:basedOn w:val="Normal"/>
    <w:link w:val="TextedebullesCar"/>
    <w:uiPriority w:val="99"/>
    <w:semiHidden/>
    <w:unhideWhenUsed/>
    <w:rsid w:val="008A6ADC"/>
    <w:rPr>
      <w:rFonts w:ascii="Tahoma" w:hAnsi="Tahoma" w:cs="Mangal"/>
      <w:sz w:val="16"/>
      <w:szCs w:val="14"/>
    </w:rPr>
  </w:style>
  <w:style w:type="character" w:customStyle="1" w:styleId="TextedebullesCar">
    <w:name w:val="Texte de bulles Car"/>
    <w:basedOn w:val="Policepardfaut"/>
    <w:link w:val="Textedebulles"/>
    <w:uiPriority w:val="99"/>
    <w:semiHidden/>
    <w:rsid w:val="008A6ADC"/>
    <w:rPr>
      <w:rFonts w:ascii="Tahoma" w:hAnsi="Tahoma" w:cs="Mangal"/>
      <w:sz w:val="16"/>
      <w:szCs w:val="14"/>
    </w:rPr>
  </w:style>
  <w:style w:type="character" w:styleId="Lienhypertexte">
    <w:name w:val="Hyperlink"/>
    <w:basedOn w:val="Policepardfaut"/>
    <w:uiPriority w:val="99"/>
    <w:unhideWhenUsed/>
    <w:rsid w:val="00F92C16"/>
    <w:rPr>
      <w:color w:val="0000FF" w:themeColor="hyperlink"/>
      <w:u w:val="single"/>
    </w:rPr>
  </w:style>
  <w:style w:type="paragraph" w:styleId="En-tte">
    <w:name w:val="header"/>
    <w:basedOn w:val="Normal"/>
    <w:link w:val="En-tteCar"/>
    <w:uiPriority w:val="99"/>
    <w:unhideWhenUsed/>
    <w:rsid w:val="00FB7B52"/>
    <w:pPr>
      <w:tabs>
        <w:tab w:val="center" w:pos="4536"/>
        <w:tab w:val="right" w:pos="9072"/>
      </w:tabs>
    </w:pPr>
    <w:rPr>
      <w:rFonts w:cs="Mangal"/>
      <w:szCs w:val="21"/>
    </w:rPr>
  </w:style>
  <w:style w:type="character" w:customStyle="1" w:styleId="En-tteCar">
    <w:name w:val="En-tête Car"/>
    <w:basedOn w:val="Policepardfaut"/>
    <w:link w:val="En-tte"/>
    <w:uiPriority w:val="99"/>
    <w:rsid w:val="00FB7B52"/>
    <w:rPr>
      <w:rFonts w:cs="Mangal"/>
      <w:szCs w:val="21"/>
    </w:rPr>
  </w:style>
  <w:style w:type="paragraph" w:styleId="Pieddepage">
    <w:name w:val="footer"/>
    <w:basedOn w:val="Normal"/>
    <w:link w:val="PieddepageCar"/>
    <w:uiPriority w:val="99"/>
    <w:unhideWhenUsed/>
    <w:rsid w:val="00FB7B52"/>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FB7B52"/>
    <w:rPr>
      <w:rFonts w:cs="Mang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roid Sans Fallback" w:hAnsi="Liberation Serif" w:cs="FreeSans"/>
        <w:sz w:val="24"/>
        <w:szCs w:val="24"/>
        <w:lang w:val="de-DE"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nternetlink">
    <w:name w:val="Internetlink"/>
    <w:rPr>
      <w:color w:val="000080"/>
      <w:u w:val="single"/>
    </w:rPr>
  </w:style>
  <w:style w:type="paragraph" w:customStyle="1" w:styleId="berschrift">
    <w:name w:val="Überschrift"/>
    <w:basedOn w:val="Normal"/>
    <w:next w:val="Textkrper"/>
    <w:qFormat/>
    <w:pPr>
      <w:keepNext/>
      <w:spacing w:before="240" w:after="120"/>
    </w:pPr>
    <w:rPr>
      <w:rFonts w:ascii="Liberation Sans" w:hAnsi="Liberation Sans"/>
      <w:sz w:val="28"/>
      <w:szCs w:val="28"/>
    </w:rPr>
  </w:style>
  <w:style w:type="paragraph" w:customStyle="1" w:styleId="Textkrper">
    <w:name w:val="Textkörper"/>
    <w:basedOn w:val="Normal"/>
    <w:pPr>
      <w:spacing w:after="140" w:line="288" w:lineRule="auto"/>
    </w:pPr>
  </w:style>
  <w:style w:type="paragraph" w:styleId="Liste">
    <w:name w:val="List"/>
    <w:basedOn w:val="Textkrper"/>
  </w:style>
  <w:style w:type="paragraph" w:customStyle="1" w:styleId="Beschriftung">
    <w:name w:val="Beschriftung"/>
    <w:basedOn w:val="Normal"/>
    <w:pPr>
      <w:suppressLineNumbers/>
      <w:spacing w:before="120" w:after="120"/>
    </w:pPr>
    <w:rPr>
      <w:i/>
      <w:iCs/>
    </w:rPr>
  </w:style>
  <w:style w:type="paragraph" w:customStyle="1" w:styleId="Verzeichnis">
    <w:name w:val="Verzeichnis"/>
    <w:basedOn w:val="Normal"/>
    <w:qFormat/>
    <w:pPr>
      <w:suppressLineNumbers/>
    </w:pPr>
  </w:style>
  <w:style w:type="paragraph" w:customStyle="1" w:styleId="VorformatierterText">
    <w:name w:val="Vorformatierter Text"/>
    <w:basedOn w:val="Normal"/>
    <w:qFormat/>
    <w:rPr>
      <w:rFonts w:ascii="Liberation Mono" w:eastAsia="Nimbus Mono L" w:hAnsi="Liberation Mono" w:cs="Liberation Mono"/>
      <w:sz w:val="20"/>
      <w:szCs w:val="20"/>
    </w:rPr>
  </w:style>
  <w:style w:type="character" w:styleId="Marquedecommentaire">
    <w:name w:val="annotation reference"/>
    <w:basedOn w:val="Policepardfaut"/>
    <w:uiPriority w:val="99"/>
    <w:semiHidden/>
    <w:unhideWhenUsed/>
    <w:rsid w:val="008A6ADC"/>
    <w:rPr>
      <w:sz w:val="16"/>
      <w:szCs w:val="16"/>
    </w:rPr>
  </w:style>
  <w:style w:type="paragraph" w:styleId="Commentaire">
    <w:name w:val="annotation text"/>
    <w:basedOn w:val="Normal"/>
    <w:link w:val="CommentaireCar"/>
    <w:uiPriority w:val="99"/>
    <w:semiHidden/>
    <w:unhideWhenUsed/>
    <w:rsid w:val="008A6ADC"/>
    <w:rPr>
      <w:rFonts w:cs="Mangal"/>
      <w:sz w:val="20"/>
      <w:szCs w:val="18"/>
    </w:rPr>
  </w:style>
  <w:style w:type="character" w:customStyle="1" w:styleId="CommentaireCar">
    <w:name w:val="Commentaire Car"/>
    <w:basedOn w:val="Policepardfaut"/>
    <w:link w:val="Commentaire"/>
    <w:uiPriority w:val="99"/>
    <w:semiHidden/>
    <w:rsid w:val="008A6ADC"/>
    <w:rPr>
      <w:rFonts w:cs="Mangal"/>
      <w:sz w:val="20"/>
      <w:szCs w:val="18"/>
    </w:rPr>
  </w:style>
  <w:style w:type="paragraph" w:styleId="Objetducommentaire">
    <w:name w:val="annotation subject"/>
    <w:basedOn w:val="Commentaire"/>
    <w:next w:val="Commentaire"/>
    <w:link w:val="ObjetducommentaireCar"/>
    <w:uiPriority w:val="99"/>
    <w:semiHidden/>
    <w:unhideWhenUsed/>
    <w:rsid w:val="008A6ADC"/>
    <w:rPr>
      <w:b/>
      <w:bCs/>
    </w:rPr>
  </w:style>
  <w:style w:type="character" w:customStyle="1" w:styleId="ObjetducommentaireCar">
    <w:name w:val="Objet du commentaire Car"/>
    <w:basedOn w:val="CommentaireCar"/>
    <w:link w:val="Objetducommentaire"/>
    <w:uiPriority w:val="99"/>
    <w:semiHidden/>
    <w:rsid w:val="008A6ADC"/>
    <w:rPr>
      <w:rFonts w:cs="Mangal"/>
      <w:b/>
      <w:bCs/>
      <w:sz w:val="20"/>
      <w:szCs w:val="18"/>
    </w:rPr>
  </w:style>
  <w:style w:type="paragraph" w:styleId="Textedebulles">
    <w:name w:val="Balloon Text"/>
    <w:basedOn w:val="Normal"/>
    <w:link w:val="TextedebullesCar"/>
    <w:uiPriority w:val="99"/>
    <w:semiHidden/>
    <w:unhideWhenUsed/>
    <w:rsid w:val="008A6ADC"/>
    <w:rPr>
      <w:rFonts w:ascii="Tahoma" w:hAnsi="Tahoma" w:cs="Mangal"/>
      <w:sz w:val="16"/>
      <w:szCs w:val="14"/>
    </w:rPr>
  </w:style>
  <w:style w:type="character" w:customStyle="1" w:styleId="TextedebullesCar">
    <w:name w:val="Texte de bulles Car"/>
    <w:basedOn w:val="Policepardfaut"/>
    <w:link w:val="Textedebulles"/>
    <w:uiPriority w:val="99"/>
    <w:semiHidden/>
    <w:rsid w:val="008A6ADC"/>
    <w:rPr>
      <w:rFonts w:ascii="Tahoma" w:hAnsi="Tahoma" w:cs="Mangal"/>
      <w:sz w:val="16"/>
      <w:szCs w:val="14"/>
    </w:rPr>
  </w:style>
  <w:style w:type="character" w:styleId="Lienhypertexte">
    <w:name w:val="Hyperlink"/>
    <w:basedOn w:val="Policepardfaut"/>
    <w:uiPriority w:val="99"/>
    <w:unhideWhenUsed/>
    <w:rsid w:val="00F92C16"/>
    <w:rPr>
      <w:color w:val="0000FF" w:themeColor="hyperlink"/>
      <w:u w:val="single"/>
    </w:rPr>
  </w:style>
  <w:style w:type="paragraph" w:styleId="En-tte">
    <w:name w:val="header"/>
    <w:basedOn w:val="Normal"/>
    <w:link w:val="En-tteCar"/>
    <w:uiPriority w:val="99"/>
    <w:unhideWhenUsed/>
    <w:rsid w:val="00FB7B52"/>
    <w:pPr>
      <w:tabs>
        <w:tab w:val="center" w:pos="4536"/>
        <w:tab w:val="right" w:pos="9072"/>
      </w:tabs>
    </w:pPr>
    <w:rPr>
      <w:rFonts w:cs="Mangal"/>
      <w:szCs w:val="21"/>
    </w:rPr>
  </w:style>
  <w:style w:type="character" w:customStyle="1" w:styleId="En-tteCar">
    <w:name w:val="En-tête Car"/>
    <w:basedOn w:val="Policepardfaut"/>
    <w:link w:val="En-tte"/>
    <w:uiPriority w:val="99"/>
    <w:rsid w:val="00FB7B52"/>
    <w:rPr>
      <w:rFonts w:cs="Mangal"/>
      <w:szCs w:val="21"/>
    </w:rPr>
  </w:style>
  <w:style w:type="paragraph" w:styleId="Pieddepage">
    <w:name w:val="footer"/>
    <w:basedOn w:val="Normal"/>
    <w:link w:val="PieddepageCar"/>
    <w:uiPriority w:val="99"/>
    <w:unhideWhenUsed/>
    <w:rsid w:val="00FB7B52"/>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FB7B52"/>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dpi.com/journal/remotesensing/special_issues/atmospheric_correctio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research.uni-leipzig.de/verdi/"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eufar.net/groups/123/" TargetMode="External"/><Relationship Id="rId5" Type="http://schemas.openxmlformats.org/officeDocument/2006/relationships/footnotes" Target="footnotes.xml"/><Relationship Id="rId15" Type="http://schemas.openxmlformats.org/officeDocument/2006/relationships/hyperlink" Target="mailto:thomas.ruhtz@fu-berlin.de"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eufar.net/events/19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1390</Words>
  <Characters>7647</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Ruhtz</dc:creator>
  <cp:lastModifiedBy>Lilian DIARRA-NEGRELLO</cp:lastModifiedBy>
  <cp:revision>4</cp:revision>
  <cp:lastPrinted>2016-12-07T16:11:00Z</cp:lastPrinted>
  <dcterms:created xsi:type="dcterms:W3CDTF">2016-12-07T16:06:00Z</dcterms:created>
  <dcterms:modified xsi:type="dcterms:W3CDTF">2016-12-07T16:11:00Z</dcterms:modified>
  <dc:language>de-DE</dc:language>
</cp:coreProperties>
</file>